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Collaboration between leading institutions aims to revolutionise healthcare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collaboration has emerged in the realm of medical technology, as the All India Institute of Medical Sciences (AIIMS) in New Delhi, the Indian Institute of Technology Delhi (IIT-D), and University College London (UCL) join forces to tackle some of the most pressing health challenges of today. This groundbreaking partnership marks the first occasion that the three prestigious institutions will collectively synergise their areas of expertise to propel advancements in medical technology.</w:t>
      </w:r>
    </w:p>
    <w:p>
      <w:r>
        <w:t xml:space="preserve">The collaboration aims to harness the complementary skills of each institution to develop pioneering solutions within various specialised areas. The focus will pivot around critical sectors such as detection, diagnostics, and imaging; the development of devices and implants; assistive technologies; digital health platforms; and the application of artificial intelligence, machine learning, and quantum technologies. Furthermore, surgical interventions and advanced sensing technologies are also within the scope of this venture. </w:t>
      </w:r>
    </w:p>
    <w:p>
      <w:r>
        <w:t>The initiative will be supported through a comprehensive array of activities designed to facilitate mutual growth and innovation. These include staff and student exchanges, joint research initiatives, collaborative degree programmes, as well as workshops and conferences that will culminate in joint publications. With UCL's existing partnerships with both AIIMS and IIT-D, this unprecedented cooperation is anticipated to drive significant breakthroughs in healthcare technology.</w:t>
      </w:r>
    </w:p>
    <w:p>
      <w:r>
        <w:t xml:space="preserve">In a related development in the technology sector, C3 AI and Capgemini have announced an extension of their partnership, aiming to enhance the delivery of Enterprise AI solutions across multiple industries. On November 20, the two companies revealed their strategy to enable clients to derive substantial benefits from greater efficiency, productivity, and reduced operational costs. </w:t>
      </w:r>
    </w:p>
    <w:p>
      <w:r>
        <w:t>This extended collaboration capitalises on C3 AI's robust Enterprise AI applications alongside Capgemini's industry expertise and proven capacity for global implementations. The integration of these strengths is expected to cater to specific sectors including life sciences, energy, utilities, government, banking, and manufacturing. As part of the partnership, Capgemini will enhance its dedicated global practice focused on delivering tailored Enterprise AI solutions swiftly and effectively across various sectors.</w:t>
      </w:r>
    </w:p>
    <w:p>
      <w:r>
        <w:t xml:space="preserve">Thomas Siebel, chairman and CEO of C3 AI, highlighted the transformative potential of AI in reshaping operational strategies for businesses. He noted, “Our collaboration with Capgemini will empower organizations to operate more efficiently, innovate faster, and gain a competitive edge through Enterprise AI.” </w:t>
      </w:r>
    </w:p>
    <w:p>
      <w:r>
        <w:t xml:space="preserve">Evidently, the union of C3 AI and Capgemini positions them to manage large-scale digital transformation projects effectively, aiming to enable clients to realise business value through optimised manufacturing processes and enhanced overall operational capacities. </w:t>
      </w:r>
    </w:p>
    <w:p>
      <w:r>
        <w:t>Aiman Ezzat, CEO of Capgemini, echoed this sentiment, stating that their joint vision is focused on facilitating businesses in navigating the rapidly evolving digital landscape. By merging Capgemini’s comprehensive transformation expertise with C3 AI's advanced platforms, the partners aspire to foster operational resilience and expedite time-to-value for organisations worldwide.</w:t>
      </w:r>
    </w:p>
    <w:p>
      <w:r>
        <w:t>These developments reflect a promising trajectory for the integration of AI automation in both healthcare and various industries, demonstrating how strategic collaborations can facilitate significant advancements and operational efficiencies.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https://home.iitd.ac.in/show.php?id=274&amp;in_sections=Press</w:t>
        </w:r>
      </w:hyperlink>
      <w:r>
        <w:t xml:space="preserve"> - Corroborates the trilateral partnership between AIIMS New Delhi, IIT Delhi, and UCL to advance medical technology, including areas of focus and collaborative activities.</w:t>
      </w:r>
    </w:p>
    <w:p>
      <w:pPr>
        <w:pStyle w:val="ListBullet"/>
      </w:pPr>
      <w:hyperlink r:id="rId12">
        <w:r>
          <w:rPr>
            <w:u w:val="single"/>
            <w:color w:val="0000FF"/>
            <w:rStyle w:val="Hyperlink"/>
          </w:rPr>
          <w:t>https://www.ucl.ac.uk/news/2024/nov/ucl-aiims-new-delhi-and-iit-delhi-launch-partnership-scale-med-tech-innovation</w:t>
        </w:r>
      </w:hyperlink>
      <w:r>
        <w:t xml:space="preserve"> - Supports the details of the partnership, including the signing of the Memorandum of Understanding and the areas of medical technology being targeted.</w:t>
      </w:r>
    </w:p>
    <w:p>
      <w:pPr>
        <w:pStyle w:val="ListBullet"/>
      </w:pPr>
      <w:hyperlink r:id="rId13">
        <w:r>
          <w:rPr>
            <w:u w:val="single"/>
            <w:color w:val="0000FF"/>
            <w:rStyle w:val="Hyperlink"/>
          </w:rPr>
          <w:t>https://indianexpress.com/article/education/ucl-partners-with-aiims-new-delhi-iit-delhi-to-scale-up-med-tech-innovation-9683977/lite/</w:t>
        </w:r>
      </w:hyperlink>
      <w:r>
        <w:t xml:space="preserve"> - Provides information on the collaboration's goals, the involvement of industry connections, and the visit to the mPRAGATI facility at IIT Delhi.</w:t>
      </w:r>
    </w:p>
    <w:p>
      <w:pPr>
        <w:pStyle w:val="ListBullet"/>
      </w:pPr>
      <w:hyperlink r:id="rId14">
        <w:r>
          <w:rPr>
            <w:u w:val="single"/>
            <w:color w:val="0000FF"/>
            <w:rStyle w:val="Hyperlink"/>
          </w:rPr>
          <w:t>https://www.thehindu.com/education/education-news-updates-nov-23-2024-aiims-iit-delhi-ucl-collaborate-on-medical-technology-solutions-iit-kharagpur-startup-accelerator-programme/article68901393.ece</w:t>
        </w:r>
      </w:hyperlink>
      <w:r>
        <w:t xml:space="preserve"> - Confirms the partnership's focus areas, such as detection, diagnostics, and imaging, and the collaborative activities like staff and student exchanges.</w:t>
      </w:r>
    </w:p>
    <w:p>
      <w:pPr>
        <w:pStyle w:val="ListBullet"/>
      </w:pPr>
      <w:hyperlink r:id="rId15">
        <w:r>
          <w:rPr>
            <w:u w:val="single"/>
            <w:color w:val="0000FF"/>
            <w:rStyle w:val="Hyperlink"/>
          </w:rPr>
          <w:t>https://www.digitalhealthnews.com/aiims-iit-delhi-ucl-partner-to-advance-medical-technology</w:t>
        </w:r>
      </w:hyperlink>
      <w:r>
        <w:t xml:space="preserve"> - Details the collaboration's aim to advance medical technology and the comprehensive array of activities to support the initiative.</w:t>
      </w:r>
    </w:p>
    <w:p>
      <w:pPr>
        <w:pStyle w:val="ListBullet"/>
      </w:pPr>
      <w:hyperlink r:id="rId11">
        <w:r>
          <w:rPr>
            <w:u w:val="single"/>
            <w:color w:val="0000FF"/>
            <w:rStyle w:val="Hyperlink"/>
          </w:rPr>
          <w:t>https://home.iitd.ac.in/show.php?id=274&amp;in_sections=Press</w:t>
        </w:r>
      </w:hyperlink>
      <w:r>
        <w:t xml:space="preserve"> - Quotes from key figures like Professor Alok Thakar, Professor Rangan Banerjee, and Dr. Michael Spence on the transformative impact of the partnership.</w:t>
      </w:r>
    </w:p>
    <w:p>
      <w:pPr>
        <w:pStyle w:val="ListBullet"/>
      </w:pPr>
      <w:hyperlink r:id="rId12">
        <w:r>
          <w:rPr>
            <w:u w:val="single"/>
            <w:color w:val="0000FF"/>
            <w:rStyle w:val="Hyperlink"/>
          </w:rPr>
          <w:t>https://www.ucl.ac.uk/news/2024/nov/ucl-aiims-new-delhi-and-iit-delhi-launch-partnership-scale-med-tech-innovation</w:t>
        </w:r>
      </w:hyperlink>
      <w:r>
        <w:t xml:space="preserve"> - Mentions the visit to the mPRAGATI facility and the longstanding bilateral partnerships between UCL and the Indian institutions.</w:t>
      </w:r>
    </w:p>
    <w:p>
      <w:pPr>
        <w:pStyle w:val="ListBullet"/>
      </w:pPr>
      <w:hyperlink r:id="rId13">
        <w:r>
          <w:rPr>
            <w:u w:val="single"/>
            <w:color w:val="0000FF"/>
            <w:rStyle w:val="Hyperlink"/>
          </w:rPr>
          <w:t>https://indianexpress.com/article/education/ucl-partners-with-aiims-new-delhi-iit-delhi-to-scale-up-med-tech-innovation-9683977/lite/</w:t>
        </w:r>
      </w:hyperlink>
      <w:r>
        <w:t xml:space="preserve"> - Highlights the vision for 2025, including new scholarships and cross-cultural academic integration.</w:t>
      </w:r>
    </w:p>
    <w:p>
      <w:pPr>
        <w:pStyle w:val="ListBullet"/>
      </w:pPr>
      <w:hyperlink r:id="rId14">
        <w:r>
          <w:rPr>
            <w:u w:val="single"/>
            <w:color w:val="0000FF"/>
            <w:rStyle w:val="Hyperlink"/>
          </w:rPr>
          <w:t>https://www.thehindu.com/education/education-news-updates-nov-23-2024-aiims-iit-delhi-ucl-collaborate-on-medical-technology-solutions-iit-kharagpur-startup-accelerator-programme/article68901393.ece</w:t>
        </w:r>
      </w:hyperlink>
      <w:r>
        <w:t xml:space="preserve"> - Confirms UCL's existing partnerships with AIIMS and IIT Delhi and the anticipation of significant breakthroughs in healthcare technology.</w:t>
      </w:r>
    </w:p>
    <w:p>
      <w:pPr>
        <w:pStyle w:val="ListBullet"/>
      </w:pPr>
      <w:hyperlink r:id="rId15">
        <w:r>
          <w:rPr>
            <w:u w:val="single"/>
            <w:color w:val="0000FF"/>
            <w:rStyle w:val="Hyperlink"/>
          </w:rPr>
          <w:t>https://www.digitalhealthnews.com/aiims-iit-delhi-ucl-partner-to-advance-medical-technology</w:t>
        </w:r>
      </w:hyperlink>
      <w:r>
        <w:t xml:space="preserve"> - Details the collaborative efforts in areas such as devices and implants, assistive technologies, and digital health platforms.</w:t>
      </w:r>
    </w:p>
    <w:p>
      <w:pPr>
        <w:pStyle w:val="ListBullet"/>
      </w:pPr>
      <w:hyperlink r:id="rId12">
        <w:r>
          <w:rPr>
            <w:u w:val="single"/>
            <w:color w:val="0000FF"/>
            <w:rStyle w:val="Hyperlink"/>
          </w:rPr>
          <w:t>https://www.ucl.ac.uk/news/2024/nov/ucl-aiims-new-delhi-and-iit-delhi-launch-partnership-scale-med-tech-innovation</w:t>
        </w:r>
      </w:hyperlink>
      <w:r>
        <w:t xml:space="preserve"> - Mentions the participation of professors like Sumit Malhotra and PVM Rao in UCL's podcast, highlighting innovative projects.</w:t>
      </w:r>
    </w:p>
    <w:p>
      <w:pPr>
        <w:pStyle w:val="ListBullet"/>
      </w:pPr>
      <w:hyperlink r:id="rId16">
        <w:r>
          <w:rPr>
            <w:u w:val="single"/>
            <w:color w:val="0000FF"/>
            <w:rStyle w:val="Hyperlink"/>
          </w:rPr>
          <w:t>https://news.google.com/rss/articles/CBMi3AFBVV95cUxQNlBSN0cwYl9WSEwzdGw0dkNIQmp4X3NLUXFiOUY2dm80TEpkNGM0S1pLMUxiYXhVd28zVEtpNUJ4M0lvcTB2RGY0Z0xoT19ZSHZEcUF1Ty05RFVhbm4wcVRfblRmQTRNdm9uYjFlRFVKXzJQQkM2WDFQa0hxUDQ3R2F1QzhkalR5SEhVQjVRbjFiR3poWEdZbGtPbkdJdkxlWU1XQ0Y3Z1hKdU1mS0d2d2lBQWtqc3pxT21NdkJLR2pEdHVWSmQ3aDJ1M184YURISUczeU9HRktxaUN3?oc=5&amp;hl=en-US&amp;gl=US&amp;ceid=US:en</w:t>
        </w:r>
      </w:hyperlink>
      <w:r>
        <w:t xml:space="preserve"> - Please view link - unable to able to access data</w:t>
      </w:r>
    </w:p>
    <w:p>
      <w:pPr>
        <w:pStyle w:val="ListBullet"/>
      </w:pPr>
      <w:hyperlink r:id="rId17">
        <w:r>
          <w:rPr>
            <w:u w:val="single"/>
            <w:color w:val="0000FF"/>
            <w:rStyle w:val="Hyperlink"/>
          </w:rPr>
          <w:t>https://intelligencecommunitynews.com/c3-ai-and-capgemini-extend-partnership/?utm_source=rss&amp;utm_medium=rss&amp;utm_campaign=c3-ai-and-capgemini-extend-partnership</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e.iitd.ac.in/show.php?id=274&amp;in_sections=Press" TargetMode="External"/><Relationship Id="rId12" Type="http://schemas.openxmlformats.org/officeDocument/2006/relationships/hyperlink" Target="https://www.ucl.ac.uk/news/2024/nov/ucl-aiims-new-delhi-and-iit-delhi-launch-partnership-scale-med-tech-innovation" TargetMode="External"/><Relationship Id="rId13" Type="http://schemas.openxmlformats.org/officeDocument/2006/relationships/hyperlink" Target="https://indianexpress.com/article/education/ucl-partners-with-aiims-new-delhi-iit-delhi-to-scale-up-med-tech-innovation-9683977/lite/" TargetMode="External"/><Relationship Id="rId14" Type="http://schemas.openxmlformats.org/officeDocument/2006/relationships/hyperlink" Target="https://www.thehindu.com/education/education-news-updates-nov-23-2024-aiims-iit-delhi-ucl-collaborate-on-medical-technology-solutions-iit-kharagpur-startup-accelerator-programme/article68901393.ece" TargetMode="External"/><Relationship Id="rId15" Type="http://schemas.openxmlformats.org/officeDocument/2006/relationships/hyperlink" Target="https://www.digitalhealthnews.com/aiims-iit-delhi-ucl-partner-to-advance-medical-technology" TargetMode="External"/><Relationship Id="rId16" Type="http://schemas.openxmlformats.org/officeDocument/2006/relationships/hyperlink" Target="https://news.google.com/rss/articles/CBMi3AFBVV95cUxQNlBSN0cwYl9WSEwzdGw0dkNIQmp4X3NLUXFiOUY2dm80TEpkNGM0S1pLMUxiYXhVd28zVEtpNUJ4M0lvcTB2RGY0Z0xoT19ZSHZEcUF1Ty05RFVhbm4wcVRfblRmQTRNdm9uYjFlRFVKXzJQQkM2WDFQa0hxUDQ3R2F1QzhkalR5SEhVQjVRbjFiR3poWEdZbGtPbkdJdkxlWU1XQ0Y3Z1hKdU1mS0d2d2lBQWtqc3pxT21NdkJLR2pEdHVWSmQ3aDJ1M184YURISUczeU9HRktxaUN3?oc=5&amp;hl=en-US&amp;gl=US&amp;ceid=US:en" TargetMode="External"/><Relationship Id="rId17" Type="http://schemas.openxmlformats.org/officeDocument/2006/relationships/hyperlink" Target="https://intelligencecommunitynews.com/c3-ai-and-capgemini-extend-partnership/?utm_source=rss&amp;utm_medium=rss&amp;utm_campaign=c3-ai-and-capgemini-extend-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