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LogicMonitor secures $800 million investment to enhance AI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LogicMonitor, a prominent player in the field of SaaS-based hybrid observability, has announced a significant $800 million investment from a consortium of investors, which includes PSG and Golub Capital. This transaction has resulted in a valuation of approximately $2.4 billion for the company, inclusive of debt, as Vista Equity Partners continues its position as the controlling shareholder.</w:t>
      </w:r>
    </w:p>
    <w:p>
      <w:r>
        <w:t>The influx of funds is set to enhance LogicMonitor's capabilities in integrating artificial intelligence (AI) with the operational infrastructure of data centres. The company aims to ensure that these critical systems maintain optimal performance, resilience, and sustainability. Under the stewardship of CEO Christina Kosmowski, LogicMonitor seeks to empower enterprises in managing costs while fostering resilient AI growth, balancing swift innovations with essential operational efficiencies.</w:t>
      </w:r>
    </w:p>
    <w:p>
      <w:r>
        <w:t>For over 16 years, LogicMonitor has established itself as a leader in the management and optimisation of vital data centre infrastructures. With the growing adoption of AI transforming industry landscapes, the company is strategically positioned to meet emerging challenges and urges. It serves around 100,000 users across 30 countries, offering predictive analytics and real-time insights into the health of their infrastructures. Due to a combination of features that promote resilience and cost-effectiveness, LogicMonitor has become an essential ally for businesses striving to manage increasingly complex IT systems, while also addressing environmental concerns.</w:t>
      </w:r>
    </w:p>
    <w:p>
      <w:r>
        <w:t>In Kokmowski's own words, “We have secured one of the largest and most significant investments for data center observability management… AI needs data centers and data centers need LogicMonitor.” She emphasised the company’s role as a link between AI technologies and effective data centre performance, underscoring LogicMonitor's capability to support enterprises in navigating the evolving landscape of data and automation.</w:t>
      </w:r>
    </w:p>
    <w:p>
      <w:r>
        <w:t xml:space="preserve">The recent funding is earmarked for several key initiatives. Firstly, LogicMonitor plans to accelerate its platform expansion through potential mergers and acquisitions, aimed at delivering autonomous observability data management solutions. These advancements are intended to provide data centres with predictive insights that promote unmatched efficiency and reliability. </w:t>
      </w:r>
    </w:p>
    <w:p>
      <w:r>
        <w:t>Additionally, the company aims to extend its reach into new global markets, ensuring that data centres everywhere can address local requirements while leveraging advanced management tools for enhanced performance. Another crucial aspect of the investment will involve diversifying into new industry sectors, thereby offering AI-driven insights and expertise in data centre observability management to a broader range of organisations. This move could assist such organisations in simplifying IT complexities and improving operational uptime while expediting digital transformation initiatives.</w:t>
      </w:r>
    </w:p>
    <w:p>
      <w:r>
        <w:t>LogicMonitor's growth trajectory is reflected in its robust customer metrics. A net retention rate exceeding 110% signifies high customer loyalty and continued value of its platform across leading enterprises. Furthermore, an 80% multi-product adoption rate indicates the company's adaptability and ability to meet diverse hybrid IT requirements.</w:t>
      </w:r>
    </w:p>
    <w:p>
      <w:r>
        <w:t>Since mid-2018, LogicMonitor has experienced a more than 650% organic growth, a fact noted by Patrick Severson from Vista Equity Partners, who expressed enthusiasm about the company’s progress under its current leadership.</w:t>
      </w:r>
    </w:p>
    <w:p>
      <w:r>
        <w:t>The partnership with LogicMonitor has also drawn praise from John Marquis of PSG, who acknowledged the company's advancements in AI-driven solutions, which are positioning them at the forefront of data centre observability management and technological innovation.</w:t>
      </w:r>
    </w:p>
    <w:p>
      <w:r>
        <w:t>In conjunction with this strategic investment, Evercore has served as the lead financial advisor for LogicMonitor, supported by Morgan Stanley in navigating the complexities of the transaction.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https://www.logicmonitor.com/blog/logicmonitor-strategic-investment-2024</w:t>
        </w:r>
      </w:hyperlink>
      <w:r>
        <w:t xml:space="preserve"> - Details the $800 million investment, LogicMonitor's valuation, and the company's plans for platform expansion, market growth, and diversification into new industries.</w:t>
      </w:r>
    </w:p>
    <w:p>
      <w:pPr>
        <w:pStyle w:val="ListBullet"/>
      </w:pPr>
      <w:hyperlink r:id="rId12">
        <w:r>
          <w:rPr>
            <w:u w:val="single"/>
            <w:color w:val="0000FF"/>
            <w:rStyle w:val="Hyperlink"/>
          </w:rPr>
          <w:t>https://www.logicmonitor.com/press/logicmonitor-disrupts-ai-landscape-revolutionizes-data-centers</w:t>
        </w:r>
      </w:hyperlink>
      <w:r>
        <w:t xml:space="preserve"> - Announces the $800 million investment, the involvement of PSG, Golub Capital, and Vista Equity Partners, and the company's role in bridging AI and data center performance.</w:t>
      </w:r>
    </w:p>
    <w:p>
      <w:pPr>
        <w:pStyle w:val="ListBullet"/>
      </w:pPr>
      <w:hyperlink r:id="rId13">
        <w:r>
          <w:rPr>
            <w:u w:val="single"/>
            <w:color w:val="0000FF"/>
            <w:rStyle w:val="Hyperlink"/>
          </w:rPr>
          <w:t>https://www.constellationr.com/blog-news/insights/logicmonitor-lands-800-million-investment-accelerate-its-observability-ambitions</w:t>
        </w:r>
      </w:hyperlink>
      <w:r>
        <w:t xml:space="preserve"> - Discusses the investment, LogicMonitor's growth, and its plans to expand into new markets and industries, as well as the broader context of the observability market.</w:t>
      </w:r>
    </w:p>
    <w:p>
      <w:pPr>
        <w:pStyle w:val="ListBullet"/>
      </w:pPr>
      <w:hyperlink r:id="rId14">
        <w:r>
          <w:rPr>
            <w:u w:val="single"/>
            <w:color w:val="0000FF"/>
            <w:rStyle w:val="Hyperlink"/>
          </w:rPr>
          <w:t>https://techcrunch.com/2024/11/20/logic-monitor-massive-800m-raise-shows-ai-drives-demand-for-data-center-monitoring/</w:t>
        </w:r>
      </w:hyperlink>
      <w:r>
        <w:t xml:space="preserve"> - Provides details on the funding round, the company's valuation, and how the investment will be used to combat tool sprawl and support AI-driven demands.</w:t>
      </w:r>
    </w:p>
    <w:p>
      <w:pPr>
        <w:pStyle w:val="ListBullet"/>
      </w:pPr>
      <w:hyperlink r:id="rId15">
        <w:r>
          <w:rPr>
            <w:u w:val="single"/>
            <w:color w:val="0000FF"/>
            <w:rStyle w:val="Hyperlink"/>
          </w:rPr>
          <w:t>https://www.lawyer-monthly.com/2024/11/weil-gotshal-manges-llp-advises-psg-on-800m-investment-in-logicmonitor/</w:t>
        </w:r>
      </w:hyperlink>
      <w:r>
        <w:t xml:space="preserve"> - Mentions the legal advisory role of Weil, Gotshal &amp; Manges LLP in the $800 million investment and highlights LogicMonitor's position in data center observability.</w:t>
      </w:r>
    </w:p>
    <w:p>
      <w:pPr>
        <w:pStyle w:val="ListBullet"/>
      </w:pPr>
      <w:hyperlink r:id="rId12">
        <w:r>
          <w:rPr>
            <w:u w:val="single"/>
            <w:color w:val="0000FF"/>
            <w:rStyle w:val="Hyperlink"/>
          </w:rPr>
          <w:t>https://www.logicmonitor.com/press/logicmonitor-disrupts-ai-landscape-revolutionizes-data-centers</w:t>
        </w:r>
      </w:hyperlink>
      <w:r>
        <w:t xml:space="preserve"> - Quotes CEO Christina Kosmowski on the significance of the investment and LogicMonitor's role in supporting AI initiatives and data center performance.</w:t>
      </w:r>
    </w:p>
    <w:p>
      <w:pPr>
        <w:pStyle w:val="ListBullet"/>
      </w:pPr>
      <w:hyperlink r:id="rId11">
        <w:r>
          <w:rPr>
            <w:u w:val="single"/>
            <w:color w:val="0000FF"/>
            <w:rStyle w:val="Hyperlink"/>
          </w:rPr>
          <w:t>https://www.logicmonitor.com/blog/logicmonitor-strategic-investment-2024</w:t>
        </w:r>
      </w:hyperlink>
      <w:r>
        <w:t xml:space="preserve"> - Describes LogicMonitor's history, its customer base, and the benefits of its platform in managing complex IT systems and addressing environmental concerns.</w:t>
      </w:r>
    </w:p>
    <w:p>
      <w:pPr>
        <w:pStyle w:val="ListBullet"/>
      </w:pPr>
      <w:hyperlink r:id="rId14">
        <w:r>
          <w:rPr>
            <w:u w:val="single"/>
            <w:color w:val="0000FF"/>
            <w:rStyle w:val="Hyperlink"/>
          </w:rPr>
          <w:t>https://techcrunch.com/2024/11/20/logic-monitor-massive-800m-raise-shows-ai-drives-demand-for-data-center-monitoring/</w:t>
        </w:r>
      </w:hyperlink>
      <w:r>
        <w:t xml:space="preserve"> - Details LogicMonitor's user base, its growth since 2018, and the company's plans for mergers and acquisitions, international expansion, and diversification.</w:t>
      </w:r>
    </w:p>
    <w:p>
      <w:pPr>
        <w:pStyle w:val="ListBullet"/>
      </w:pPr>
      <w:hyperlink r:id="rId13">
        <w:r>
          <w:rPr>
            <w:u w:val="single"/>
            <w:color w:val="0000FF"/>
            <w:rStyle w:val="Hyperlink"/>
          </w:rPr>
          <w:t>https://www.constellationr.com/blog-news/insights/logicmonitor-lands-800-million-investment-accelerate-its-observability-ambitions</w:t>
        </w:r>
      </w:hyperlink>
      <w:r>
        <w:t xml:space="preserve"> - Highlights LogicMonitor's customer metrics, including its net retention rate and multi-product adoption rate, indicating strong customer loyalty and adaptability.</w:t>
      </w:r>
    </w:p>
    <w:p>
      <w:pPr>
        <w:pStyle w:val="ListBullet"/>
      </w:pPr>
      <w:hyperlink r:id="rId12">
        <w:r>
          <w:rPr>
            <w:u w:val="single"/>
            <w:color w:val="0000FF"/>
            <w:rStyle w:val="Hyperlink"/>
          </w:rPr>
          <w:t>https://www.logicmonitor.com/press/logicmonitor-disrupts-ai-landscape-revolutionizes-data-centers</w:t>
        </w:r>
      </w:hyperlink>
      <w:r>
        <w:t xml:space="preserve"> - Mentions the role of Evercore and Morgan Stanley as financial advisors in the transaction and the praise from PSG and Vista Equity Partners on LogicMonitor's growth and innovation.</w:t>
      </w:r>
    </w:p>
    <w:p>
      <w:pPr>
        <w:pStyle w:val="ListBullet"/>
      </w:pPr>
      <w:hyperlink r:id="rId15">
        <w:r>
          <w:rPr>
            <w:u w:val="single"/>
            <w:color w:val="0000FF"/>
            <w:rStyle w:val="Hyperlink"/>
          </w:rPr>
          <w:t>https://www.lawyer-monthly.com/2024/11/weil-gotshal-manges-llp-advises-psg-on-800m-investment-in-logicmonitor/</w:t>
        </w:r>
      </w:hyperlink>
      <w:r>
        <w:t xml:space="preserve"> - Provides additional context on the legal and financial advisory roles in the investment transaction and the significance of the deal for LogicMonitor's future growth.</w:t>
      </w:r>
    </w:p>
    <w:p>
      <w:pPr>
        <w:pStyle w:val="ListBullet"/>
      </w:pPr>
      <w:hyperlink r:id="rId16">
        <w:r>
          <w:rPr>
            <w:u w:val="single"/>
            <w:color w:val="0000FF"/>
            <w:rStyle w:val="Hyperlink"/>
          </w:rPr>
          <w:t>https://news.google.com/rss/articles/CBMinwJBVV95cUxNSWRZaDdDVDFYNFF1RHFwdE9HcDJvUzU3NUN1UEZyMzNfOUhvVWdXeFNzM2hMOWhjeHhSOE1NZjBDMGNRS0ZBc1U1RWRULWhJNWYyeW9KcGU0QTJpOEFROXFGWVUwZW9waVpMQ0g4NVdUR0I4NWRIaWQzemp3LW5FcmJMU2tVRWhTZi12WlZSUGs0aERLOEtMNzNHbUtJVXp2YTJtQ3paWTZNM0szT1BMM2t0VWYwaFhjeEJSdnI1NUdhT0xnV21DLWlvR2JIUGdtWGoyVjl6LUc0SG9TWEVZWTc0ZUc4a21aelJTN3dKbVZyRUs0dmhCd1BwclNjdVR2SlFHbUNVd1ZMOFN3Yk42SmFmaTdzc1N6dV9pVFdpUQ?oc=5&amp;hl=en-US&amp;gl=US&amp;ceid=US:en</w:t>
        </w:r>
      </w:hyperlink>
      <w:r>
        <w:t xml:space="preserve"> - Please view link - unable to able to access data</w:t>
      </w:r>
    </w:p>
    <w:p>
      <w:pPr>
        <w:pStyle w:val="ListBullet"/>
      </w:pPr>
      <w:hyperlink r:id="rId17">
        <w:r>
          <w:rPr>
            <w:u w:val="single"/>
            <w:color w:val="0000FF"/>
            <w:rStyle w:val="Hyperlink"/>
          </w:rPr>
          <w:t>https://insideainews.com/2024/11/23/logicmonitor-seeks-to-disrupt-ai-landscape-with-an-800-million-strategic-investment-at-a-valuation-of-approximately-2-4-billion-to-revolutionize-data-centers/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gicmonitor.com/blog/logicmonitor-strategic-investment-2024" TargetMode="External"/><Relationship Id="rId12" Type="http://schemas.openxmlformats.org/officeDocument/2006/relationships/hyperlink" Target="https://www.logicmonitor.com/press/logicmonitor-disrupts-ai-landscape-revolutionizes-data-centers" TargetMode="External"/><Relationship Id="rId13" Type="http://schemas.openxmlformats.org/officeDocument/2006/relationships/hyperlink" Target="https://www.constellationr.com/blog-news/insights/logicmonitor-lands-800-million-investment-accelerate-its-observability-ambitions" TargetMode="External"/><Relationship Id="rId14" Type="http://schemas.openxmlformats.org/officeDocument/2006/relationships/hyperlink" Target="https://techcrunch.com/2024/11/20/logic-monitor-massive-800m-raise-shows-ai-drives-demand-for-data-center-monitoring/" TargetMode="External"/><Relationship Id="rId15" Type="http://schemas.openxmlformats.org/officeDocument/2006/relationships/hyperlink" Target="https://www.lawyer-monthly.com/2024/11/weil-gotshal-manges-llp-advises-psg-on-800m-investment-in-logicmonitor/" TargetMode="External"/><Relationship Id="rId16" Type="http://schemas.openxmlformats.org/officeDocument/2006/relationships/hyperlink" Target="https://news.google.com/rss/articles/CBMinwJBVV95cUxNSWRZaDdDVDFYNFF1RHFwdE9HcDJvUzU3NUN1UEZyMzNfOUhvVWdXeFNzM2hMOWhjeHhSOE1NZjBDMGNRS0ZBc1U1RWRULWhJNWYyeW9KcGU0QTJpOEFROXFGWVUwZW9waVpMQ0g4NVdUR0I4NWRIaWQzemp3LW5FcmJMU2tVRWhTZi12WlZSUGs0aERLOEtMNzNHbUtJVXp2YTJtQ3paWTZNM0szT1BMM2t0VWYwaFhjeEJSdnI1NUdhT0xnV21DLWlvR2JIUGdtWGoyVjl6LUc0SG9TWEVZWTc0ZUc4a21aelJTN3dKbVZyRUs0dmhCd1BwclNjdVR2SlFHbUNVd1ZMOFN3Yk42SmFmaTdzc1N6dV9pVFdpUQ?oc=5&amp;hl=en-US&amp;gl=US&amp;ceid=US:en" TargetMode="External"/><Relationship Id="rId17" Type="http://schemas.openxmlformats.org/officeDocument/2006/relationships/hyperlink" Target="https://insideainews.com/2024/11/23/logicmonitor-seeks-to-disrupt-ai-landscape-with-an-800-million-strategic-investment-at-a-valuation-of-approximately-2-4-billion-to-revolutionize-data-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