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artificial intelligence and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artificial intelligence and automation, companies across various sectors are increasingly adopting advanced technologies to enhance their operations and drive growth. Two notable players in this arena are C3.ai and The Trade Desk, each making substantial strides in their respective fields, contributing to a broader transformation within industries.</w:t>
      </w:r>
      <w:r/>
    </w:p>
    <w:p>
      <w:r/>
      <w:r>
        <w:t>Nvidia has recently grabbed headlines with its unprecedented market performance, reaching a staggering market capitalisation of nearly $3.6 trillion. Much of this surge has been attributed to the soaring demand for AI chips designed for data centres. Investors fortunate enough to have entered the market early stand to reap immense rewards, with some initial investments of around $3,700 now valued at over $1 million. However, while Nvidia continues to dominate the narrative around AI, emerging companies like C3.ai and The Trade Desk are carving their own niches, showcasing the extensive implications of AI automation.</w:t>
      </w:r>
      <w:r/>
    </w:p>
    <w:p>
      <w:r/>
      <w:r>
        <w:t>C3.ai has established itself as a key player in the enterprise AI software market, reporting a remarkable 21% increase in revenue during its latest financial quarter. The company's strategic alliances with tech giants such as Google, Amazon, and particularly Microsoft, are pivotal in boosting its market presence. The recent extension of its partnership with Microsoft to offer applications on the Azure Marketplace is a critical step to democratizing AI solutions. By providing powerful, AI-driven tools to businesses regardless of their size or technical expertise, C3.ai is catalysing a more widespread adoption of advanced technologies, thereby transforming sectors including healthcare, finance, and manufacturing. This change is not only empowering smaller enterprises but also reshaping competitive dynamics within industries.</w:t>
      </w:r>
      <w:r/>
    </w:p>
    <w:p>
      <w:r/>
      <w:r>
        <w:t>However, this growth path is not without its challenges. The strength of C3.ai's alliances could also become a potential vulnerability; any disruption in collaboration with major partners might impede its market penetration and reputation.</w:t>
      </w:r>
      <w:r/>
    </w:p>
    <w:p>
      <w:r/>
      <w:r>
        <w:t>In the realm of digital advertising, The Trade Desk is significantly altering the landscape, boasting an impressive revenue growth rate of 27% in 2024. With the digital advertising market projected to surpass $965 billion by 2028, The Trade Desk stands out as a compelling contender among larger incumbents. The company's focus on data-driven marketing strategies allows for more efficient and targeted advertising, enhancing ad relevance and optimising return on investment for advertisers. This shift not only signals a triumph for the company but also aligns with consumer desires for a less intrusive and more personalised advertising experience.</w:t>
      </w:r>
      <w:r/>
    </w:p>
    <w:p>
      <w:r/>
      <w:r>
        <w:t>Nevertheless, The Trade Desk is navigating an environment of intensified scrutiny regarding data privacy and the rapidly changing regulatory landscape. As concerns about data usage escalate, the company must find ways to adapt its strategies to ensure compliance while maintaining its competitive edge.</w:t>
      </w:r>
      <w:r/>
    </w:p>
    <w:p>
      <w:r/>
      <w:r>
        <w:t>The emergence of specialised companies like C3.ai and The Trade Desk represents a nuanced chapter in the AI revolution. While they drive innovation and contribute to market evolution, they also raise critical questions about data privacy, ethical considerations in technology use, and the risk of increased automation leading to job displacement.</w:t>
      </w:r>
      <w:r/>
    </w:p>
    <w:p>
      <w:r/>
      <w:r>
        <w:t>As such companies continue to expand and adapt within their markets, the implications of their advancements extend far beyond simple economic growth, touching upon deeper societal dynamics and the future of work itself. The dual narratives of both C3.ai and The Trade Desk illustrate how AI and automation are not just reshaping businesses but are also poised to redefine interactions between consumers and technology in the years to come.</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https://www.destinationcrm.com/Articles/CRM-News/CRM-Across-the-Wire/C3-AI-Awarded-Patent-for-AI-Agents-166675.aspx</w:t>
        </w:r>
      </w:hyperlink>
      <w:r>
        <w:t xml:space="preserve"> - C3 AI's establishment as a key player in the enterprise AI software market, including its advanced AI agent technology and its impact on various industries.</w:t>
      </w:r>
      <w:r/>
    </w:p>
    <w:p>
      <w:pPr>
        <w:pStyle w:val="ListBullet"/>
        <w:spacing w:line="240" w:lineRule="auto"/>
        <w:ind w:left="720"/>
      </w:pPr>
      <w:r/>
      <w:hyperlink r:id="rId11">
        <w:r>
          <w:rPr>
            <w:color w:val="0000EE"/>
            <w:u w:val="single"/>
          </w:rPr>
          <w:t>https://c3.ai/customers/</w:t>
        </w:r>
      </w:hyperlink>
      <w:r>
        <w:t xml:space="preserve"> - C3 AI's strategic alliances and its impact on transforming sectors such as healthcare, finance, and manufacturing through customer case studies.</w:t>
      </w:r>
      <w:r/>
    </w:p>
    <w:p>
      <w:pPr>
        <w:pStyle w:val="ListBullet"/>
        <w:spacing w:line="240" w:lineRule="auto"/>
        <w:ind w:left="720"/>
      </w:pPr>
      <w:r/>
      <w:hyperlink r:id="rId12">
        <w:r>
          <w:rPr>
            <w:color w:val="0000EE"/>
            <w:u w:val="single"/>
          </w:rPr>
          <w:t>https://c3.ai/blog/c3-ai-receives-google-cloud-ai-ml-partner-of-the-year-award/</w:t>
        </w:r>
      </w:hyperlink>
      <w:r>
        <w:t xml:space="preserve"> - C3 AI's partnership with Google Cloud, including the extension of its partnership to offer applications and the recognition as Google Cloud’s 2021 Technology Partner of the Year Award for AI/ML.</w:t>
      </w:r>
      <w:r/>
    </w:p>
    <w:p>
      <w:pPr>
        <w:pStyle w:val="ListBullet"/>
        <w:spacing w:line="240" w:lineRule="auto"/>
        <w:ind w:left="720"/>
      </w:pPr>
      <w:r/>
      <w:hyperlink r:id="rId13">
        <w:r>
          <w:rPr>
            <w:color w:val="0000EE"/>
            <w:u w:val="single"/>
          </w:rPr>
          <w:t>https://www.constellationr.com/blog-news/insights/c3-ai-highlights-c3-ai-vision-roadmap-ahead</w:t>
        </w:r>
      </w:hyperlink>
      <w:r>
        <w:t xml:space="preserve"> - C3 AI's revenue growth, strategic alliances, and future roadmap, including its focus on enterprise AI applications across various industries.</w:t>
      </w:r>
      <w:r/>
    </w:p>
    <w:p>
      <w:pPr>
        <w:pStyle w:val="ListBullet"/>
        <w:spacing w:line="240" w:lineRule="auto"/>
        <w:ind w:left="720"/>
      </w:pPr>
      <w:r/>
      <w:hyperlink r:id="rId14">
        <w:r>
          <w:rPr>
            <w:color w:val="0000EE"/>
            <w:u w:val="single"/>
          </w:rPr>
          <w:t>https://c3.ai/blog/why-the-c3-ai-platform-is-a-game-changer-for-enterprise-ai/</w:t>
        </w:r>
      </w:hyperlink>
      <w:r>
        <w:t xml:space="preserve"> - The C3 AI Platform's capabilities, including its ability to streamline AI application development and deployment, and its impact on enterprise operations.</w:t>
      </w:r>
      <w:r/>
    </w:p>
    <w:p>
      <w:pPr>
        <w:pStyle w:val="ListBullet"/>
        <w:spacing w:line="240" w:lineRule="auto"/>
        <w:ind w:left="720"/>
      </w:pPr>
      <w:r/>
      <w:hyperlink r:id="rId11">
        <w:r>
          <w:rPr>
            <w:color w:val="0000EE"/>
            <w:u w:val="single"/>
          </w:rPr>
          <w:t>https://c3.ai/customers/</w:t>
        </w:r>
      </w:hyperlink>
      <w:r>
        <w:t xml:space="preserve"> - Examples of C3 AI's applications in healthcare, finance, and manufacturing, highlighting its transformative impact on these sectors.</w:t>
      </w:r>
      <w:r/>
    </w:p>
    <w:p>
      <w:pPr>
        <w:pStyle w:val="ListBullet"/>
        <w:spacing w:line="240" w:lineRule="auto"/>
        <w:ind w:left="720"/>
      </w:pPr>
      <w:r/>
      <w:hyperlink r:id="rId13">
        <w:r>
          <w:rPr>
            <w:color w:val="0000EE"/>
            <w:u w:val="single"/>
          </w:rPr>
          <w:t>https://www.constellationr.com/blog-news/insights/c3-ai-highlights-c3-ai-vision-roadmap-ahead</w:t>
        </w:r>
      </w:hyperlink>
      <w:r>
        <w:t xml:space="preserve"> - C3 AI's financial performance, including a 21% increase in revenue and its projected revenue for fiscal 2024.</w:t>
      </w:r>
      <w:r/>
    </w:p>
    <w:p>
      <w:pPr>
        <w:pStyle w:val="ListBullet"/>
        <w:spacing w:line="240" w:lineRule="auto"/>
        <w:ind w:left="720"/>
      </w:pPr>
      <w:r/>
      <w:hyperlink r:id="rId12">
        <w:r>
          <w:rPr>
            <w:color w:val="0000EE"/>
            <w:u w:val="single"/>
          </w:rPr>
          <w:t>https://c3.ai/blog/c3-ai-receives-google-cloud-ai-ml-partner-of-the-year-award/</w:t>
        </w:r>
      </w:hyperlink>
      <w:r>
        <w:t xml:space="preserve"> - The potential vulnerabilities of C3 AI's alliances with major partners and the importance of these partnerships for market penetration.</w:t>
      </w:r>
      <w:r/>
    </w:p>
    <w:p>
      <w:pPr>
        <w:pStyle w:val="ListBullet"/>
        <w:spacing w:line="240" w:lineRule="auto"/>
        <w:ind w:left="720"/>
      </w:pPr>
      <w:r/>
      <w:hyperlink r:id="rId11">
        <w:r>
          <w:rPr>
            <w:color w:val="0000EE"/>
            <w:u w:val="single"/>
          </w:rPr>
          <w:t>https://c3.ai/customers/</w:t>
        </w:r>
      </w:hyperlink>
      <w:r>
        <w:t xml:space="preserve"> - The widespread adoption of C3 AI's AI-driven tools by businesses of various sizes and technical expertise, transforming competitive dynamics within industries.</w:t>
      </w:r>
      <w:r/>
    </w:p>
    <w:p>
      <w:pPr>
        <w:pStyle w:val="ListBullet"/>
        <w:spacing w:line="240" w:lineRule="auto"/>
        <w:ind w:left="720"/>
      </w:pPr>
      <w:r/>
      <w:hyperlink r:id="rId14">
        <w:r>
          <w:rPr>
            <w:color w:val="0000EE"/>
            <w:u w:val="single"/>
          </w:rPr>
          <w:t>https://c3.ai/blog/why-the-c3-ai-platform-is-a-game-changer-for-enterprise-ai/</w:t>
        </w:r>
      </w:hyperlink>
      <w:r>
        <w:t xml:space="preserve"> - The broader implications of C3 AI's advancements on societal dynamics and the future of work, including data privacy and ethical considerations.</w:t>
      </w:r>
      <w:r/>
    </w:p>
    <w:p>
      <w:pPr>
        <w:pStyle w:val="ListBullet"/>
        <w:spacing w:line="240" w:lineRule="auto"/>
        <w:ind w:left="720"/>
      </w:pPr>
      <w:r/>
      <w:hyperlink r:id="rId13">
        <w:r>
          <w:rPr>
            <w:color w:val="0000EE"/>
            <w:u w:val="single"/>
          </w:rPr>
          <w:t>https://www.constellationr.com/blog-news/insights/c3-ai-highlights-c3-ai-vision-roadmap-ahead</w:t>
        </w:r>
      </w:hyperlink>
      <w:r>
        <w:t xml:space="preserve"> - The future roadmap of C3 AI, including its focus on retrieval augmented generation, developer support, and converting intelligence into actions.</w:t>
      </w:r>
      <w:r/>
    </w:p>
    <w:p>
      <w:pPr>
        <w:pStyle w:val="ListBullet"/>
        <w:spacing w:line="240" w:lineRule="auto"/>
        <w:ind w:left="720"/>
      </w:pPr>
      <w:r/>
      <w:hyperlink r:id="rId15">
        <w:r>
          <w:rPr>
            <w:color w:val="0000EE"/>
            <w:u w:val="single"/>
          </w:rPr>
          <w:t>https://news.google.com/rss/articles/CBMiugFBVV95cUxOR3p2cF8xMjR1WmZRdmhheFZQSEVyQ01CcjA1NWFOWkkyTTZ5RWhOV0w2US0wRkZmck9xRVNXbUNlTTV4ZlhSa043VEplOEpQbUs0RWN1a0J2TVBNZW1KMWVkWF81RGZGcjVjR3V0VE5wS1E2eXplX3ItNUxNcnpTczY5bkhhNGxZcThWUlIwcnFHWmdnRFJTSVZ6ZTFNdlpGdFZGRFRTbU5HSy1vRlh5ZTQ2U0htOHBLU3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stinationcrm.com/Articles/CRM-News/CRM-Across-the-Wire/C3-AI-Awarded-Patent-for-AI-Agents-166675.aspx" TargetMode="External"/><Relationship Id="rId11" Type="http://schemas.openxmlformats.org/officeDocument/2006/relationships/hyperlink" Target="https://c3.ai/customers/" TargetMode="External"/><Relationship Id="rId12" Type="http://schemas.openxmlformats.org/officeDocument/2006/relationships/hyperlink" Target="https://c3.ai/blog/c3-ai-receives-google-cloud-ai-ml-partner-of-the-year-award/" TargetMode="External"/><Relationship Id="rId13" Type="http://schemas.openxmlformats.org/officeDocument/2006/relationships/hyperlink" Target="https://www.constellationr.com/blog-news/insights/c3-ai-highlights-c3-ai-vision-roadmap-ahead" TargetMode="External"/><Relationship Id="rId14" Type="http://schemas.openxmlformats.org/officeDocument/2006/relationships/hyperlink" Target="https://c3.ai/blog/why-the-c3-ai-platform-is-a-game-changer-for-enterprise-ai/" TargetMode="External"/><Relationship Id="rId15" Type="http://schemas.openxmlformats.org/officeDocument/2006/relationships/hyperlink" Target="https://news.google.com/rss/articles/CBMiugFBVV95cUxOR3p2cF8xMjR1WmZRdmhheFZQSEVyQ01CcjA1NWFOWkkyTTZ5RWhOV0w2US0wRkZmck9xRVNXbUNlTTV4ZlhSa043VEplOEpQbUs0RWN1a0J2TVBNZW1KMWVkWF81RGZGcjVjR3V0VE5wS1E2eXplX3ItNUxNcnpTczY5bkhhNGxZcThWUlIwcnFHWmdnRFJTSVZ6ZTFNdlpGdFZGRFRTbU5HSy1vRlh5ZTQ2U0htOHBLU3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