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establishes Laboratory for AI Security Research to enhance cybersecurity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step aimed at bolstering national cybersecurity measures, Chancellor of the Duchy of Lancaster Pat McFadden recently announced the establishment of the Laboratory for AI Security Research (LASR) during the Nato Cyber Defence Conference, held in London. This initiative underscores the UK’s commitment to remain at the forefront of the rapidly evolving landscape of artificial intelligence threats and to enhance its defensive capabilities against rising cyber risks.</w:t>
      </w:r>
      <w:r/>
    </w:p>
    <w:p>
      <w:r/>
      <w:r>
        <w:t>The new laboratory has received an initial government investment of £8.22 million (approximately $10.34 million) and will actively collaborate with key government bodies including the Foreign Commonwealth and Development Office and the Department for Science, Innovation and Technology. LASR will focus on fortifying the cybersecurity infrastructure not just within the UK but also in concert with allied nations, engaging with members of the Five Eyes intelligence alliance and NATO countries.</w:t>
      </w:r>
      <w:r/>
    </w:p>
    <w:p>
      <w:r/>
      <w:r>
        <w:t>McFadden articulated the pressing need for such measures, stating, "Cyberwar is now a daily reality. One where our defences are constantly being tested." He pointed out that the nature of threats has evolved, necessitating a multifaceted approach to counteract them effectively. He recalled NATO's enduring relevance over 75 years, adapting to various challenges from nuclear threats to contemporary conflicts involving drones.</w:t>
      </w:r>
      <w:r/>
    </w:p>
    <w:p>
      <w:r/>
      <w:r>
        <w:t>The potential for artificial intelligence to be weaponised in cyber warfare remains a significant concern. McFadden highlighted various adversaries, including Russia, Iran, North Korea, and China, which are reportedly developing advanced cyber capabilities. Recent intelligence has indicated that Russian cyberattacks are specifically targeting military assistance efforts related to Ukraine, thereby exemplifying the urgent need for robust defensive strategies.</w:t>
      </w:r>
      <w:r/>
    </w:p>
    <w:p>
      <w:r/>
      <w:r>
        <w:t>In conjunction with the formation of LASR, McFadden unveiled a £1 million incident response initiative designed to enhance the capabilities of allies in effectively responding to cyber incidents. This funding aims to develop and refine the processes that underlie incident management and resilience in the face of cyber threats.</w:t>
      </w:r>
      <w:r/>
    </w:p>
    <w:p>
      <w:r/>
      <w:r>
        <w:t>Additionally, the Nuclear Decommissioning Authority has initiated its own effort to confront cybersecurity challenges by launching the Group Cyberspace Collaboration Centre in Herdus House, Cumbria. This facility aims to encourage synergy among nuclear operators and their supply chain, with a focus on employing advanced technologies such as AI and robotics to improve protective measures against cyberattacks.</w:t>
      </w:r>
      <w:r/>
    </w:p>
    <w:p>
      <w:r/>
      <w:r>
        <w:t>The opening of this centre was attended by representatives from the UK government, the nuclear sector, regulators, and the nuclear supply chain, signifying a concerted effort across various sectors to confront the threats inherent in the digital age. As industries increasingly embrace AI and automation in their operations, the responsibility of ensuring these technologies are safeguarded against cyber threats becomes paramount.</w:t>
      </w:r>
      <w:r/>
    </w:p>
    <w:p>
      <w:r/>
      <w:r>
        <w:t>These recent developments underscore the multifaceted approach the UK is taking, both in government-led initiatives and collaborative industry efforts, to fortify national security mechanisms. As the application of AI grows, so too does the imperative to adequately address the accompanying risks and to cultivate a robust framework for defending against them.</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https://www.gov.uk/government/news/uk-and-its-allies-must-stay-one-step-ahead-in-new-ai-arms-race</w:t>
        </w:r>
      </w:hyperlink>
      <w:r>
        <w:t xml:space="preserve"> - Corroborates the announcement of the Laboratory for AI Security Research (LASR) by the Chancellor of the Duchy of Lancaster during the NATO Cyber Defence Conference and the initial government funding of £8.22 million.</w:t>
      </w:r>
      <w:r/>
    </w:p>
    <w:p>
      <w:pPr>
        <w:pStyle w:val="ListBullet"/>
        <w:spacing w:line="240" w:lineRule="auto"/>
        <w:ind w:left="720"/>
      </w:pPr>
      <w:r/>
      <w:hyperlink r:id="rId11">
        <w:r>
          <w:rPr>
            <w:color w:val="0000EE"/>
            <w:u w:val="single"/>
          </w:rPr>
          <w:t>https://techcrunch.com/2024/11/25/uk-seeks-collaboration-for-security-research-lab-to-counter-russia-and-new-ai-arms-race/</w:t>
        </w:r>
      </w:hyperlink>
      <w:r>
        <w:t xml:space="preserve"> - Supports the collaboration between LASR and key government bodies, as well as the focus on countering AI-fueled nation-state attacks, particularly from Russia.</w:t>
      </w:r>
      <w:r/>
    </w:p>
    <w:p>
      <w:pPr>
        <w:pStyle w:val="ListBullet"/>
        <w:spacing w:line="240" w:lineRule="auto"/>
        <w:ind w:left="720"/>
      </w:pPr>
      <w:r/>
      <w:hyperlink r:id="rId10">
        <w:r>
          <w:rPr>
            <w:color w:val="0000EE"/>
            <w:u w:val="single"/>
          </w:rPr>
          <w:t>https://www.gov.uk/government/news/uk-and-its-allies-must-stay-one-step-ahead-in-new-ai-arms-race</w:t>
        </w:r>
      </w:hyperlink>
      <w:r>
        <w:t xml:space="preserve"> - Details the involvement of various partners including the Foreign Commonwealth and Development Office, GCHQ, and academic institutions like the University of Oxford and Queen’s University Belfast.</w:t>
      </w:r>
      <w:r/>
    </w:p>
    <w:p>
      <w:pPr>
        <w:pStyle w:val="ListBullet"/>
        <w:spacing w:line="240" w:lineRule="auto"/>
        <w:ind w:left="720"/>
      </w:pPr>
      <w:r/>
      <w:hyperlink r:id="rId11">
        <w:r>
          <w:rPr>
            <w:color w:val="0000EE"/>
            <w:u w:val="single"/>
          </w:rPr>
          <w:t>https://techcrunch.com/2024/11/25/uk-seeks-collaboration-for-security-research-lab-to-counter-russia-and-new-ai-arms-race/</w:t>
        </w:r>
      </w:hyperlink>
      <w:r>
        <w:t xml:space="preserve"> - Highlights the collaboration with the Five Eyes countries and NATO allies to fortify cybersecurity infrastructure.</w:t>
      </w:r>
      <w:r/>
    </w:p>
    <w:p>
      <w:pPr>
        <w:pStyle w:val="ListBullet"/>
        <w:spacing w:line="240" w:lineRule="auto"/>
        <w:ind w:left="720"/>
      </w:pPr>
      <w:r/>
      <w:hyperlink r:id="rId10">
        <w:r>
          <w:rPr>
            <w:color w:val="0000EE"/>
            <w:u w:val="single"/>
          </w:rPr>
          <w:t>https://www.gov.uk/government/news/uk-and-its-allies-must-stay-one-step-ahead-in-new-ai-arms-race</w:t>
        </w:r>
      </w:hyperlink>
      <w:r>
        <w:t xml:space="preserve"> - Quotes Chancellor Pat McFadden on the daily reality of cyberwar and the evolving nature of threats, including NATO's adaptability over 75 years.</w:t>
      </w:r>
      <w:r/>
    </w:p>
    <w:p>
      <w:pPr>
        <w:pStyle w:val="ListBullet"/>
        <w:spacing w:line="240" w:lineRule="auto"/>
        <w:ind w:left="720"/>
      </w:pPr>
      <w:r/>
      <w:hyperlink r:id="rId11">
        <w:r>
          <w:rPr>
            <w:color w:val="0000EE"/>
            <w:u w:val="single"/>
          </w:rPr>
          <w:t>https://techcrunch.com/2024/11/25/uk-seeks-collaboration-for-security-research-lab-to-counter-russia-and-new-ai-arms-race/</w:t>
        </w:r>
      </w:hyperlink>
      <w:r>
        <w:t xml:space="preserve"> - Discusses the potential for AI to be weaponised in cyber warfare and the specific concerns regarding Russian cyberattacks.</w:t>
      </w:r>
      <w:r/>
    </w:p>
    <w:p>
      <w:pPr>
        <w:pStyle w:val="ListBullet"/>
        <w:spacing w:line="240" w:lineRule="auto"/>
        <w:ind w:left="720"/>
      </w:pPr>
      <w:r/>
      <w:hyperlink r:id="rId10">
        <w:r>
          <w:rPr>
            <w:color w:val="0000EE"/>
            <w:u w:val="single"/>
          </w:rPr>
          <w:t>https://www.gov.uk/government/news/uk-and-its-allies-must-stay-one-step-ahead-in-new-ai-arms-race</w:t>
        </w:r>
      </w:hyperlink>
      <w:r>
        <w:t xml:space="preserve"> - Mentions the £1 million incident response initiative to enhance allies' capabilities in responding to cyber incidents.</w:t>
      </w:r>
      <w:r/>
    </w:p>
    <w:p>
      <w:pPr>
        <w:pStyle w:val="ListBullet"/>
        <w:spacing w:line="240" w:lineRule="auto"/>
        <w:ind w:left="720"/>
      </w:pPr>
      <w:r/>
      <w:hyperlink r:id="rId12">
        <w:r>
          <w:rPr>
            <w:color w:val="0000EE"/>
            <w:u w:val="single"/>
          </w:rPr>
          <w:t>https://www.turing.ac.uk/news/new-ai-security-initiative-set-boost-uks-resilience-against-hostile-threats</w:t>
        </w:r>
      </w:hyperlink>
      <w:r>
        <w:t xml:space="preserve"> - Details the involvement of the Alan Turing Institute in the LASR partnership and the focus on AI security research.</w:t>
      </w:r>
      <w:r/>
    </w:p>
    <w:p>
      <w:pPr>
        <w:pStyle w:val="ListBullet"/>
        <w:spacing w:line="240" w:lineRule="auto"/>
        <w:ind w:left="720"/>
      </w:pPr>
      <w:r/>
      <w:hyperlink r:id="rId13">
        <w:r>
          <w:rPr>
            <w:color w:val="0000EE"/>
            <w:u w:val="single"/>
          </w:rPr>
          <w:t>https://www.telecoms.com/ai/uk-points-lasr-at-ai-based-threats-to-national-security</w:t>
        </w:r>
      </w:hyperlink>
      <w:r>
        <w:t xml:space="preserve"> - Supports the UK's commitment to addressing AI-based threats to national security through the establishment of LASR.</w:t>
      </w:r>
      <w:r/>
    </w:p>
    <w:p>
      <w:pPr>
        <w:pStyle w:val="ListBullet"/>
        <w:spacing w:line="240" w:lineRule="auto"/>
        <w:ind w:left="720"/>
      </w:pPr>
      <w:r/>
      <w:hyperlink r:id="rId14">
        <w:r>
          <w:rPr>
            <w:color w:val="0000EE"/>
            <w:u w:val="single"/>
          </w:rPr>
          <w:t>https://www.artificialintelligence-news.com/news/uk-establishes-lasr-counter-ai-security-threats/</w:t>
        </w:r>
      </w:hyperlink>
      <w:r>
        <w:t xml:space="preserve"> - Corroborates the establishment of LASR to counter emerging security threats in the 'AI arms race'.</w:t>
      </w:r>
      <w:r/>
    </w:p>
    <w:p>
      <w:pPr>
        <w:pStyle w:val="ListBullet"/>
        <w:spacing w:line="240" w:lineRule="auto"/>
        <w:ind w:left="720"/>
      </w:pPr>
      <w:r/>
      <w:hyperlink r:id="rId10">
        <w:r>
          <w:rPr>
            <w:color w:val="0000EE"/>
            <w:u w:val="single"/>
          </w:rPr>
          <w:t>https://www.gov.uk/government/news/uk-and-its-allies-must-stay-one-step-ahead-in-new-ai-arms-race</w:t>
        </w:r>
      </w:hyperlink>
      <w:r>
        <w:t xml:space="preserve"> - Highlights the broader government and industry efforts to enhance national security mechanisms, including the Cyber Security and Resilience Bill.</w:t>
      </w:r>
      <w:r/>
    </w:p>
    <w:p>
      <w:pPr>
        <w:pStyle w:val="ListBullet"/>
        <w:spacing w:line="240" w:lineRule="auto"/>
        <w:ind w:left="720"/>
      </w:pPr>
      <w:r/>
      <w:hyperlink r:id="rId15">
        <w:r>
          <w:rPr>
            <w:color w:val="0000EE"/>
            <w:u w:val="single"/>
          </w:rPr>
          <w:t>https://www.army-technology.com/news/uk-new-lasr-ai/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news/uk-and-its-allies-must-stay-one-step-ahead-in-new-ai-arms-race" TargetMode="External"/><Relationship Id="rId11" Type="http://schemas.openxmlformats.org/officeDocument/2006/relationships/hyperlink" Target="https://techcrunch.com/2024/11/25/uk-seeks-collaboration-for-security-research-lab-to-counter-russia-and-new-ai-arms-race/" TargetMode="External"/><Relationship Id="rId12" Type="http://schemas.openxmlformats.org/officeDocument/2006/relationships/hyperlink" Target="https://www.turing.ac.uk/news/new-ai-security-initiative-set-boost-uks-resilience-against-hostile-threats" TargetMode="External"/><Relationship Id="rId13" Type="http://schemas.openxmlformats.org/officeDocument/2006/relationships/hyperlink" Target="https://www.telecoms.com/ai/uk-points-lasr-at-ai-based-threats-to-national-security" TargetMode="External"/><Relationship Id="rId14" Type="http://schemas.openxmlformats.org/officeDocument/2006/relationships/hyperlink" Target="https://www.artificialintelligence-news.com/news/uk-establishes-lasr-counter-ai-security-threats/" TargetMode="External"/><Relationship Id="rId15" Type="http://schemas.openxmlformats.org/officeDocument/2006/relationships/hyperlink" Target="https://www.army-technology.com/news/uk-new-lasr-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