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ScottishPower celebrates supplier partnerships at inaugural awards ceremony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ScottishPower, a prominent player in the UK's green energy sector, has highlighted the importance of strategic partnerships in driving its commitment toward a sustainable future. To honour these collaborative efforts, the company hosted its inaugural ‘Supplier Awards: Delivering a Better Future through Partnerships’ on November 14 at the IMAX theatre located within the Glasgow Science Centre.</w:t>
      </w:r>
    </w:p>
    <w:p>
      <w:r>
        <w:t>Among the notable winners at the awards ceremony was EA Technology, a company based in Chester, which secured the accolade in the Digitalisation &amp; New Technologies category. The firm has played a pivotal role in supporting ScottishPower's goal to achieve self-sufficiency within its Electronic Device division. This initiative necessitated the creation, distribution, and integration of Low Voltage (LV) monitors into the ScottishPower Energy Network systems, offering significant advancements in their operational capabilities.</w:t>
      </w:r>
    </w:p>
    <w:p>
      <w:r>
        <w:t>Dave A Roberts, managing director of VisNet at EA Technology, expressed his enthusiasm about the recognition, stating, “Winning this Award from ScottishPower was an exciting moment for us. It felt like a validation of our mutual hard work and dedication to pushing the boundaries of technology in the energy sector." He went on to emphasise the alignment of their values with ScottishPower's vision for a green future, noting that it fuels their ongoing pursuit of innovation and enhances their standing as leaders in the field.</w:t>
      </w:r>
    </w:p>
    <w:p>
      <w:r>
        <w:t xml:space="preserve">Following the awards presentation, Charles Langan, CEO of ScottishPower, conveyed his gratitude to the wide range of suppliers involved in the energy transition. "We want to recognise and celebrate the work of our wide and varied supplier base," he remarked, outlining how their contributions support the UK's overarching clean energy goals. He pointed out that the energy sector is a significant driver of economic growth—ScottishPower alone injected over £2 billion into the UK economy during the first half of the year. </w:t>
      </w:r>
    </w:p>
    <w:p>
      <w:r>
        <w:t xml:space="preserve">The awards recognised finalists across ten categories, highlighting the critical roles these suppliers play in advancing ScottishPower’s ambitious plans, which include a staggering £24 billion investment by 2028. This funding is earmarked for job creation, supply-chain contracts, and further economic development across the UK. </w:t>
      </w:r>
    </w:p>
    <w:p>
      <w:r>
        <w:t>Keith Anderson, CEO of ScottishPower, reiterated the company's commitment to cleaner energy solutions, stating, "The combined commitment of ScottishPower and its partners aims to lead the way to improved air quality, cleaner electric transport, and, with time, lower bills." He concluded by noting that everyone involved in this initiative stands to gain from the ongoing transition towards sustainable energy practices.</w:t>
      </w:r>
    </w:p>
    <w:p>
      <w:r>
        <w:t>ScottishPower's operations reflect its substantial investment in renewable energy production, with the ability to generate enough green electricity to supply approximately two million homes across more than 40 sites nationwide. The awards ceremony underscored the significance of collaboration within the energy sector as the UK strives towards a cleaner, more sustainable future, with ScottishPower at the forefront of this transformational journey.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https://www.scottishpowerrenewables.com/news/pages/scottishpower_renewables_and_amazon_announce_first_uk_offshore_power_agreement.aspx</w:t>
        </w:r>
      </w:hyperlink>
      <w:r>
        <w:t xml:space="preserve"> - This link corroborates ScottishPower's commitment to renewable energy and its partnerships, such as the one with Amazon for offshore wind power.</w:t>
      </w:r>
    </w:p>
    <w:p>
      <w:pPr>
        <w:pStyle w:val="ListBullet"/>
      </w:pPr>
      <w:hyperlink r:id="rId12">
        <w:r>
          <w:rPr>
            <w:u w:val="single"/>
            <w:color w:val="0000FF"/>
            <w:rStyle w:val="Hyperlink"/>
          </w:rPr>
          <w:t>https://www.wwf.org.uk/who-we-are/who-we-work-with/scottishpower</w:t>
        </w:r>
      </w:hyperlink>
      <w:r>
        <w:t xml:space="preserve"> - This link supports the information about ScottishPower's partnerships, including its collaboration with WWF to accelerate the UK's transition to net zero.</w:t>
      </w:r>
    </w:p>
    <w:p>
      <w:pPr>
        <w:pStyle w:val="ListBullet"/>
      </w:pPr>
      <w:hyperlink r:id="rId13">
        <w:r>
          <w:rPr>
            <w:u w:val="single"/>
            <w:color w:val="0000FF"/>
            <w:rStyle w:val="Hyperlink"/>
          </w:rPr>
          <w:t>https://www.allaboutstem.co.uk/2024/05/all-about-stem-partners-with-scottishpower-to-promote-renewable-energy-in-schools/</w:t>
        </w:r>
      </w:hyperlink>
      <w:r>
        <w:t xml:space="preserve"> - This link highlights ScottishPower's partnership with All About STEM to promote renewable energy education in schools.</w:t>
      </w:r>
    </w:p>
    <w:p>
      <w:pPr>
        <w:pStyle w:val="ListBullet"/>
      </w:pPr>
      <w:hyperlink r:id="rId14">
        <w:r>
          <w:rPr>
            <w:u w:val="single"/>
            <w:color w:val="0000FF"/>
            <w:rStyle w:val="Hyperlink"/>
          </w:rPr>
          <w:t>https://www.scottishpower.com/pages/clean_energy.aspx</w:t>
        </w:r>
      </w:hyperlink>
      <w:r>
        <w:t xml:space="preserve"> - This link provides details on ScottishPower's clean energy targets, its role as the first integrated utility to offer 100% renewable power tariffs, and its significant investments in renewable energy.</w:t>
      </w:r>
    </w:p>
    <w:p>
      <w:pPr>
        <w:pStyle w:val="ListBullet"/>
      </w:pPr>
      <w:hyperlink r:id="rId15">
        <w:r>
          <w:rPr>
            <w:u w:val="single"/>
            <w:color w:val="0000FF"/>
            <w:rStyle w:val="Hyperlink"/>
          </w:rPr>
          <w:t>https://www.cisco.com/c/en/us/about/case-studies-customer-success-stories/scottishpower-renewables.html</w:t>
        </w:r>
      </w:hyperlink>
      <w:r>
        <w:t xml:space="preserve"> - This link supports the information about ScottishPower Renewables' collaboration with Cisco to enhance offshore wind farm connectivity and security.</w:t>
      </w:r>
    </w:p>
    <w:p>
      <w:pPr>
        <w:pStyle w:val="ListBullet"/>
      </w:pPr>
      <w:hyperlink r:id="rId11">
        <w:r>
          <w:rPr>
            <w:u w:val="single"/>
            <w:color w:val="0000FF"/>
            <w:rStyle w:val="Hyperlink"/>
          </w:rPr>
          <w:t>https://www.scottishpowerrenewables.com/news/pages/scottishpower_renewables_and_amazon_announce_first_uk_offshore_power_agreement.aspx</w:t>
        </w:r>
      </w:hyperlink>
      <w:r>
        <w:t xml:space="preserve"> - This link further details ScottishPower's significant investment in renewable energy, such as the East Anglia THREE project, which aligns with its clean energy goals.</w:t>
      </w:r>
    </w:p>
    <w:p>
      <w:pPr>
        <w:pStyle w:val="ListBullet"/>
      </w:pPr>
      <w:hyperlink r:id="rId12">
        <w:r>
          <w:rPr>
            <w:u w:val="single"/>
            <w:color w:val="0000FF"/>
            <w:rStyle w:val="Hyperlink"/>
          </w:rPr>
          <w:t>https://www.wwf.org.uk/who-we-are/who-we-work-with/scottishpower</w:t>
        </w:r>
      </w:hyperlink>
      <w:r>
        <w:t xml:space="preserve"> - This link underscores ScottishPower's role as a leader in renewable energy generation and its commitment to decarbonizing homes and supporting climate action.</w:t>
      </w:r>
    </w:p>
    <w:p>
      <w:pPr>
        <w:pStyle w:val="ListBullet"/>
      </w:pPr>
      <w:hyperlink r:id="rId13">
        <w:r>
          <w:rPr>
            <w:u w:val="single"/>
            <w:color w:val="0000FF"/>
            <w:rStyle w:val="Hyperlink"/>
          </w:rPr>
          <w:t>https://www.allaboutstem.co.uk/2024/05/all-about-stem-partners-with-scottishpower-to-promote-renewable-energy-in-schools/</w:t>
        </w:r>
      </w:hyperlink>
      <w:r>
        <w:t xml:space="preserve"> - This link emphasizes ScottishPower's engagement with the community and schools to promote STEM education and renewable energy awareness.</w:t>
      </w:r>
    </w:p>
    <w:p>
      <w:pPr>
        <w:pStyle w:val="ListBullet"/>
      </w:pPr>
      <w:hyperlink r:id="rId14">
        <w:r>
          <w:rPr>
            <w:u w:val="single"/>
            <w:color w:val="0000FF"/>
            <w:rStyle w:val="Hyperlink"/>
          </w:rPr>
          <w:t>https://www.scottishpower.com/pages/clean_energy.aspx</w:t>
        </w:r>
      </w:hyperlink>
      <w:r>
        <w:t xml:space="preserve"> - This link details ScottishPower's clean energy targets, including its plans to treble onshore and offshore renewable capacity by 2030 and deliver green hydrogen capacity.</w:t>
      </w:r>
    </w:p>
    <w:p>
      <w:pPr>
        <w:pStyle w:val="ListBullet"/>
      </w:pPr>
      <w:hyperlink r:id="rId15">
        <w:r>
          <w:rPr>
            <w:u w:val="single"/>
            <w:color w:val="0000FF"/>
            <w:rStyle w:val="Hyperlink"/>
          </w:rPr>
          <w:t>https://www.cisco.com/c/en/us/about/case-studies-customer-success-stories/scottishpower-renewables.html</w:t>
        </w:r>
      </w:hyperlink>
      <w:r>
        <w:t xml:space="preserve"> - This link highlights the importance of secure and reliable network infrastructure in ScottishPower Renewables' offshore wind farm operations.</w:t>
      </w:r>
    </w:p>
    <w:p>
      <w:pPr>
        <w:pStyle w:val="ListBullet"/>
      </w:pPr>
      <w:hyperlink r:id="rId14">
        <w:r>
          <w:rPr>
            <w:u w:val="single"/>
            <w:color w:val="0000FF"/>
            <w:rStyle w:val="Hyperlink"/>
          </w:rPr>
          <w:t>https://www.scottishpower.com/pages/clean_energy.aspx</w:t>
        </w:r>
      </w:hyperlink>
      <w:r>
        <w:t xml:space="preserve"> - This link supports the information about ScottishPower's economic contributions, such as investing in networks and supporting community energy projects.</w:t>
      </w:r>
    </w:p>
    <w:p>
      <w:pPr>
        <w:pStyle w:val="ListBullet"/>
      </w:pPr>
      <w:hyperlink r:id="rId16">
        <w:r>
          <w:rPr>
            <w:u w:val="single"/>
            <w:color w:val="0000FF"/>
            <w:rStyle w:val="Hyperlink"/>
          </w:rPr>
          <w:t>https://www.dailypost.co.uk/special-features/companies-honoured-scottishpower-praises-work-30396743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ttishpowerrenewables.com/news/pages/scottishpower_renewables_and_amazon_announce_first_uk_offshore_power_agreement.aspx" TargetMode="External"/><Relationship Id="rId12" Type="http://schemas.openxmlformats.org/officeDocument/2006/relationships/hyperlink" Target="https://www.wwf.org.uk/who-we-are/who-we-work-with/scottishpower" TargetMode="External"/><Relationship Id="rId13" Type="http://schemas.openxmlformats.org/officeDocument/2006/relationships/hyperlink" Target="https://www.allaboutstem.co.uk/2024/05/all-about-stem-partners-with-scottishpower-to-promote-renewable-energy-in-schools/" TargetMode="External"/><Relationship Id="rId14" Type="http://schemas.openxmlformats.org/officeDocument/2006/relationships/hyperlink" Target="https://www.scottishpower.com/pages/clean_energy.aspx" TargetMode="External"/><Relationship Id="rId15" Type="http://schemas.openxmlformats.org/officeDocument/2006/relationships/hyperlink" Target="https://www.cisco.com/c/en/us/about/case-studies-customer-success-stories/scottishpower-renewables.html" TargetMode="External"/><Relationship Id="rId16" Type="http://schemas.openxmlformats.org/officeDocument/2006/relationships/hyperlink" Target="https://www.dailypost.co.uk/special-features/companies-honoured-scottishpower-praises-work-30396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