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Humanoid robotics: Transforming industries and the workforce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field of humanoid robotics is witnessing extraordinary advancements, significantly shaped by breakthroughs in artificial intelligence (AI) and robotics technology. These sophisticated machines, designed to replicate human features and capabilities, are diversifying their roles across various sectors, which include manufacturing, warehousing, healthcare, hospitality, and retail.</w:t>
      </w:r>
    </w:p>
    <w:p>
      <w:r>
        <w:t>Market analysts are projecting substantial changes in the workforce dynamics, proposing that humanoid robots could replace numerous human jobs by the end of this decade. Recent innovations in generative AI are enabling these robots to perceive and process information as well as interact in real-world settings with increased efficiency. Consequently, the economic landscape surrounding humanoid robotics is poised for transformation; industry forecasts suggest that the market for humanoid robots may reach an impressive $7 trillion by 2050, with an anticipated deployment of around 1.19 billion robots globally. Many experts assert that this sector could even eclipse the automotive industry's promise, particularly the sub-sector of autonomous vehicles.</w:t>
      </w:r>
    </w:p>
    <w:p>
      <w:r>
        <w:t>Within this competitive panorama, Tesla stands out as a leading player with its ambitious Optimus project. The initiative has attracted considerable attention, and analysts speculate that it could significantly elevate Tesla's market valuation in the future. This is complemented by contributions from companies like Nvidia, which provides essential computational resources that bolster robotic capabilities. Businesses, including renowned firms like Boston Dynamics, are leveraging Nvidia’s advanced technology to create robots that can seamlessly navigate complex environments.</w:t>
      </w:r>
    </w:p>
    <w:p>
      <w:r>
        <w:t>As the integration of humanoid robots into everyday life progresses, the range of applications is broadening. In the healthcare sector, robots are now assisting with surgeries and providing care to older patients, enhancing healthcare delivery while alleviating the workload on medical staff. In retail settings, humanoid robots engage directly with customers, manage inventory, and deliver product information, thus improving the shopping experience. The hospitality sector has also begun to utilise robots for roles such as receptionists or concierges in hotels, contributing to enhanced customer service efficiency. Additionally, in industrial environments, robots are automating assembly lines and conducting quality control, resulting in increased productivity.</w:t>
      </w:r>
    </w:p>
    <w:p>
      <w:r>
        <w:t>However, the rise of humanoid robotics is not without its challenges. Ethical considerations surrounding job displacement and potential biases in AI programming pose significant concerns that warrant thorough examination. The technology also faces obstacles related to high development costs, ongoing maintenance, and necessary updates to stay current with advancing AI capabilities.</w:t>
      </w:r>
    </w:p>
    <w:p>
      <w:r>
        <w:t>While the potential implementation of humanoid robots in various industries holds promise, there remain vital security aspects to consider. As the use of robots becomes more pervasive in society, the embedding of safety features into their design and a nuanced understanding of the ethical implications of AI decision-making will be critical for fostering public trust.</w:t>
      </w:r>
    </w:p>
    <w:p>
      <w:r>
        <w:t>Financially, the initial investment required for humanoid robots can be substantial, typically ranging from tens of thousands to several million pounds, based on their capabilities and intended applications. However, as technology matures, it is expected that costs will decline, making humanoid robots increasingly accessible for a broader range of businesses.</w:t>
      </w:r>
    </w:p>
    <w:p>
      <w:r>
        <w:t>Looking ahead, trends indicate that the humanoid robotics sector is likely to accelerate further in development. With advancements in machine learning and AI, it is anticipated that by 2030, up to 80% of roles that involve consumer interaction could potentially be supplemented or replaced by robotic assistants, fundamentally reshaping industry standards and everyday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https://www.youtube.com/watch?v=gTSFBFmRJVs</w:t>
        </w:r>
      </w:hyperlink>
      <w:r>
        <w:t xml:space="preserve"> - This video discusses the top 10 new humanoid robots of 2024, highlighting advancements in AI and robotics, and their applications in various sectors such as manufacturing, healthcare, and home use.</w:t>
      </w:r>
    </w:p>
    <w:p>
      <w:pPr>
        <w:pStyle w:val="ListBullet"/>
      </w:pPr>
      <w:hyperlink r:id="rId12">
        <w:r>
          <w:rPr>
            <w:u w:val="single"/>
            <w:color w:val="0000FF"/>
            <w:rStyle w:val="Hyperlink"/>
          </w:rPr>
          <w:t>https://www.youtube.com/watch?v=CoQ4yGl7LtQ</w:t>
        </w:r>
      </w:hyperlink>
      <w:r>
        <w:t xml:space="preserve"> - This video details the latest humanoid robots of 2024, including Tesla's Optimus Gen 2 and other robots, showcasing their capabilities and potential impact on various industries.</w:t>
      </w:r>
    </w:p>
    <w:p>
      <w:pPr>
        <w:pStyle w:val="ListBullet"/>
      </w:pPr>
      <w:hyperlink r:id="rId13">
        <w:r>
          <w:rPr>
            <w:u w:val="single"/>
            <w:color w:val="0000FF"/>
            <w:rStyle w:val="Hyperlink"/>
          </w:rPr>
          <w:t>https://www.therobotreport.com/top-10-robotics-developments-of-september-2024/</w:t>
        </w:r>
      </w:hyperlink>
      <w:r>
        <w:t xml:space="preserve"> - This article covers recent developments in robotics, including the introduction of semi-humanoid robots and the role of companies like Nvidia in enhancing robotic capabilities.</w:t>
      </w:r>
    </w:p>
    <w:p>
      <w:pPr>
        <w:pStyle w:val="ListBullet"/>
      </w:pPr>
      <w:hyperlink r:id="rId11">
        <w:r>
          <w:rPr>
            <w:u w:val="single"/>
            <w:color w:val="0000FF"/>
            <w:rStyle w:val="Hyperlink"/>
          </w:rPr>
          <w:t>https://www.youtube.com/watch?v=gTSFBFmRJVs</w:t>
        </w:r>
      </w:hyperlink>
      <w:r>
        <w:t xml:space="preserve"> - This video mentions Boston Dynamics' new version of the Atlas robot, which is designed to navigate unstructured environments and adjust its movements dynamically, highlighting advancements in industrial settings.</w:t>
      </w:r>
    </w:p>
    <w:p>
      <w:pPr>
        <w:pStyle w:val="ListBullet"/>
      </w:pPr>
      <w:hyperlink r:id="rId12">
        <w:r>
          <w:rPr>
            <w:u w:val="single"/>
            <w:color w:val="0000FF"/>
            <w:rStyle w:val="Hyperlink"/>
          </w:rPr>
          <w:t>https://www.youtube.com/watch?v=CoQ4yGl7LtQ</w:t>
        </w:r>
      </w:hyperlink>
      <w:r>
        <w:t xml:space="preserve"> - This video discusses the 4A gr1 robot, which is designed for precision tasks in industrial settings, and the cost-effectiveness of mass-produced humanoid robots.</w:t>
      </w:r>
    </w:p>
    <w:p>
      <w:pPr>
        <w:pStyle w:val="ListBullet"/>
      </w:pPr>
      <w:hyperlink r:id="rId13">
        <w:r>
          <w:rPr>
            <w:u w:val="single"/>
            <w:color w:val="0000FF"/>
            <w:rStyle w:val="Hyperlink"/>
          </w:rPr>
          <w:t>https://www.therobotreport.com/top-10-robotics-developments-of-september-2024/</w:t>
        </w:r>
      </w:hyperlink>
      <w:r>
        <w:t xml:space="preserve"> - This article mentions China's economic policies focusing on robots for growth, indicating the global significance and market potential of humanoid robotics.</w:t>
      </w:r>
    </w:p>
    <w:p>
      <w:pPr>
        <w:pStyle w:val="ListBullet"/>
      </w:pPr>
      <w:hyperlink r:id="rId11">
        <w:r>
          <w:rPr>
            <w:u w:val="single"/>
            <w:color w:val="0000FF"/>
            <w:rStyle w:val="Hyperlink"/>
          </w:rPr>
          <w:t>https://www.youtube.com/watch?v=gTSFBFmRJVs</w:t>
        </w:r>
      </w:hyperlink>
      <w:r>
        <w:t xml:space="preserve"> - This video highlights the astrobot S1 by Stardust Intelligence, which can perform tasks quickly and efficiently, and its potential applications in both household and industrial settings.</w:t>
      </w:r>
    </w:p>
    <w:p>
      <w:pPr>
        <w:pStyle w:val="ListBullet"/>
      </w:pPr>
      <w:hyperlink r:id="rId12">
        <w:r>
          <w:rPr>
            <w:u w:val="single"/>
            <w:color w:val="0000FF"/>
            <w:rStyle w:val="Hyperlink"/>
          </w:rPr>
          <w:t>https://www.youtube.com/watch?v=CoQ4yGl7LtQ</w:t>
        </w:r>
      </w:hyperlink>
      <w:r>
        <w:t xml:space="preserve"> - This video explains the role of Nvidia's technologies in enhancing the capabilities of humanoid robots, such as Tesla's Optimus Gen 2, and their potential impact on workforce dynamics.</w:t>
      </w:r>
    </w:p>
    <w:p>
      <w:pPr>
        <w:pStyle w:val="ListBullet"/>
      </w:pPr>
      <w:hyperlink r:id="rId13">
        <w:r>
          <w:rPr>
            <w:u w:val="single"/>
            <w:color w:val="0000FF"/>
            <w:rStyle w:val="Hyperlink"/>
          </w:rPr>
          <w:t>https://www.therobotreport.com/top-10-robotics-developments-of-september-2024/</w:t>
        </w:r>
      </w:hyperlink>
      <w:r>
        <w:t xml:space="preserve"> - This article discusses Pudu Technology's semi-humanoid robot, the PUDU D7, and its versatile applications, reflecting the broadening range of roles for humanoid robots.</w:t>
      </w:r>
    </w:p>
    <w:p>
      <w:pPr>
        <w:pStyle w:val="ListBullet"/>
      </w:pPr>
      <w:hyperlink r:id="rId11">
        <w:r>
          <w:rPr>
            <w:u w:val="single"/>
            <w:color w:val="0000FF"/>
            <w:rStyle w:val="Hyperlink"/>
          </w:rPr>
          <w:t>https://www.youtube.com/watch?v=gTSFBFmRJVs</w:t>
        </w:r>
      </w:hyperlink>
      <w:r>
        <w:t xml:space="preserve"> - This video addresses the ethical considerations and challenges associated with the rise of humanoid robotics, including job displacement and biases in AI programming.</w:t>
      </w:r>
    </w:p>
    <w:p>
      <w:pPr>
        <w:pStyle w:val="ListBullet"/>
      </w:pPr>
      <w:hyperlink r:id="rId14">
        <w:r>
          <w:rPr>
            <w:u w:val="single"/>
            <w:color w:val="0000FF"/>
            <w:rStyle w:val="Hyperlink"/>
          </w:rPr>
          <w:t>https://news.google.com/rss/articles/CBMirAFBVV95cUxOS3paTjZib1B3TFZFWERVN1hLRlNlUEpua2ZjZ21HOURMU1ozVllTVTNfWVBzZG1TNUluU3BqTzh2YUkyR1hHZmprWTJRMWtDUDU5YmtLN2Vka0pZd0l5SmZkUXZkclA0bFRSSHA5M2RzRFFvdmV3YWpfOWpmX3NKMVZHUTFrYWlCUFZ3ZmRjR3lKTlBpelV1TnlJYlh0b3VrcjVneWxWY3BYUzU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gTSFBFmRJVs" TargetMode="External"/><Relationship Id="rId12" Type="http://schemas.openxmlformats.org/officeDocument/2006/relationships/hyperlink" Target="https://www.youtube.com/watch?v=CoQ4yGl7LtQ" TargetMode="External"/><Relationship Id="rId13" Type="http://schemas.openxmlformats.org/officeDocument/2006/relationships/hyperlink" Target="https://www.therobotreport.com/top-10-robotics-developments-of-september-2024/" TargetMode="External"/><Relationship Id="rId14" Type="http://schemas.openxmlformats.org/officeDocument/2006/relationships/hyperlink" Target="https://news.google.com/rss/articles/CBMirAFBVV95cUxOS3paTjZib1B3TFZFWERVN1hLRlNlUEpua2ZjZ21HOURMU1ozVllTVTNfWVBzZG1TNUluU3BqTzh2YUkyR1hHZmprWTJRMWtDUDU5YmtLN2Vka0pZd0l5SmZkUXZkclA0bFRSSHA5M2RzRFFvdmV3YWpfOWpmX3NKMVZHUTFrYWlCUFZ3ZmRjR3lKTlBpelV1TnlJYlh0b3VrcjVneWxWY3BYUzU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