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travel market forecast to reach USD 2.1 trillion by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business travel market is poised for significant growth, with a forecast value expected to surge from USD 689.7 billion in 2021 to USD 2.1 trillion by 2031, marking a compound annual growth rate (CAGR) of 9.5%. According to Travel And Tour World, this growth trajectory is bolstered by rising trends in 'bleisure' travel, technological advancements, and an expansion in government initiatives supporting the Meetings, Incentives, Conferences, and Events (MICE) sector.</w:t>
      </w:r>
    </w:p>
    <w:p>
      <w:r>
        <w:t>The bolstering of corporate travel demand can be largely attributed to an increase in international and cross-border collaborations, which are vital for forging partnerships, joint ventures, and maintaining crucial customer relationships. Businesses are recognising the importance of travel as a key element for expanding market reach, evident in the significant increase in demand for travel-related services facilitating meetings, negotiations, and trade shows.</w:t>
      </w:r>
    </w:p>
    <w:p>
      <w:r>
        <w:t>A noteworthy trend impacting this sector is the emergence of bleisure travel—a combination of business and leisure travel—where itineraries are extended for recreational purposes. This blending of work and leisure not only aids in reducing stress but is also reported to enhance overall work efficiency. Experts predict a sustained growth of this hybrid travel trend, further increasing demand for amenities that cater to both business and leisure experiences.</w:t>
      </w:r>
    </w:p>
    <w:p>
      <w:r>
        <w:t>Technological innovation plays an integral role in shaping the future of business travel. The rise of online travel agencies (OTAs) such as Booking.com, Expedia, and KAYAK has simplified the process of booking travel arrangements for businesses. Additional innovations, including the integration of virtual reality (VR) into hotel bookings, smart hotel technology, and the Internet of Things (IoT) are transforming the travel experience. The incorporation of robotics in hotels, for tasks such as greeting guests and handling luggage, reflects an evolving service delivery model aimed at enhancing efficiency and guest experience.</w:t>
      </w:r>
    </w:p>
    <w:p>
      <w:r>
        <w:t>Market segmentation reveals various categories within the business travel sector, including services, industries, and regions. The services are primarily divided into transportation (air, rail, and car), food and lodging, and recreational activities, with the food and lodging segment expected to exhibit the fastest growth. Air travel continues to dominate the transportation segment, while the corporate sector is identified as the largest contributor to the business travel market, valued at USD 454.5 billion and accounting for approximately 65.9% of the total market in 2021.</w:t>
      </w:r>
    </w:p>
    <w:p>
      <w:r>
        <w:t>Regionally, North America, specifically the United States, is a crucial player, projected to reach USD 374.5 billion by 2031, growing at a CAGR of 8.7%. This surge is attributed to high business activity, a strong presence of multinational corporations, and governmental support for business-centric travel initiatives.</w:t>
      </w:r>
    </w:p>
    <w:p>
      <w:r>
        <w:t>Key industry players in the business travel sector include American Express Company, BCD Group, CWT Global B.V., and American Express Global Business Travel. These organizations are leading the way in providing tailored travel management services and corporate travel solutions to meet diverse business needs.</w:t>
      </w:r>
    </w:p>
    <w:p>
      <w:r>
        <w:t>As the industry rebounds from the profound impact of the COVID-19 pandemic—where global business travel spending saw a staggering decline of 52% in 2020—recent developments signal a gradual recovery. Governments and organisations worldwide are implementing measures to rejuvenate travel, evidenced by Singapore's decision to increase capacity limits for MICE activities, allowing for a steady return to business events and conferences.</w:t>
      </w:r>
    </w:p>
    <w:p>
      <w:r>
        <w:t>The future outlook for the business travel market appears favourable, driven by infrastructure investments and ongoing technological advancements. Enhanced infrastructure such as the construction of modern conference centres, airport expansions, and improved transport networks are projected to stimulate demand for business travel services. While virtual meetings and video conferencing provide alternatives to traditional travel, the necessity for in-person interactions in the corporate realm remains.</w:t>
      </w:r>
    </w:p>
    <w:p>
      <w:r>
        <w:t>In summary, the business travel market is expected to experience robust growth propelled by trends such as bleisure travel, technological integration, and infrastructure development supporting MICE activities. As businesses navigate through a post-pandemic landscape, the demand for corporate travel and networking opportunities is anticipated to strengthen, securing the sector's role as a critical component of the global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https://www.alliedmarketresearch.com/business-travel-market</w:t>
        </w:r>
      </w:hyperlink>
      <w:r>
        <w:t xml:space="preserve"> - Corroborates the forecast value of the global business travel market, expected to surge from USD 689.7 billion in 2021 to USD 2.1 trillion by 2031, with a CAGR of 9.5%.</w:t>
      </w:r>
    </w:p>
    <w:p>
      <w:pPr>
        <w:pStyle w:val="ListBullet"/>
      </w:pPr>
      <w:hyperlink r:id="rId11">
        <w:r>
          <w:rPr>
            <w:u w:val="single"/>
            <w:color w:val="0000FF"/>
            <w:rStyle w:val="Hyperlink"/>
          </w:rPr>
          <w:t>https://www.alliedmarketresearch.com/business-travel-market</w:t>
        </w:r>
      </w:hyperlink>
      <w:r>
        <w:t xml:space="preserve"> - Supports the growth trajectory bolstered by rising trends in 'bleisure' travel, technological advancements, and government initiatives supporting the MICE sector.</w:t>
      </w:r>
    </w:p>
    <w:p>
      <w:pPr>
        <w:pStyle w:val="ListBullet"/>
      </w:pPr>
      <w:hyperlink r:id="rId11">
        <w:r>
          <w:rPr>
            <w:u w:val="single"/>
            <w:color w:val="0000FF"/>
            <w:rStyle w:val="Hyperlink"/>
          </w:rPr>
          <w:t>https://www.alliedmarketresearch.com/business-travel-market</w:t>
        </w:r>
      </w:hyperlink>
      <w:r>
        <w:t xml:space="preserve"> - Confirms the increase in corporate travel demand due to international and cross-border collaborations and the importance of travel for expanding market reach.</w:t>
      </w:r>
    </w:p>
    <w:p>
      <w:pPr>
        <w:pStyle w:val="ListBullet"/>
      </w:pPr>
      <w:hyperlink r:id="rId11">
        <w:r>
          <w:rPr>
            <w:u w:val="single"/>
            <w:color w:val="0000FF"/>
            <w:rStyle w:val="Hyperlink"/>
          </w:rPr>
          <w:t>https://www.alliedmarketresearch.com/business-travel-market</w:t>
        </w:r>
      </w:hyperlink>
      <w:r>
        <w:t xml:space="preserve"> - Details the emergence of bleisure travel and its impact on reducing stress and enhancing work efficiency.</w:t>
      </w:r>
    </w:p>
    <w:p>
      <w:pPr>
        <w:pStyle w:val="ListBullet"/>
      </w:pPr>
      <w:hyperlink r:id="rId11">
        <w:r>
          <w:rPr>
            <w:u w:val="single"/>
            <w:color w:val="0000FF"/>
            <w:rStyle w:val="Hyperlink"/>
          </w:rPr>
          <w:t>https://www.alliedmarketresearch.com/business-travel-market</w:t>
        </w:r>
      </w:hyperlink>
      <w:r>
        <w:t xml:space="preserve"> - Highlights technological innovations such as online travel agencies, virtual reality in hotel bookings, and smart hotel technology transforming the travel experience.</w:t>
      </w:r>
    </w:p>
    <w:p>
      <w:pPr>
        <w:pStyle w:val="ListBullet"/>
      </w:pPr>
      <w:hyperlink r:id="rId11">
        <w:r>
          <w:rPr>
            <w:u w:val="single"/>
            <w:color w:val="0000FF"/>
            <w:rStyle w:val="Hyperlink"/>
          </w:rPr>
          <w:t>https://www.alliedmarketresearch.com/business-travel-market</w:t>
        </w:r>
      </w:hyperlink>
      <w:r>
        <w:t xml:space="preserve"> - Outlines market segmentation, including services like transportation, food and lodging, and recreational activities, with the food and lodging segment expected to exhibit the fastest growth.</w:t>
      </w:r>
    </w:p>
    <w:p>
      <w:pPr>
        <w:pStyle w:val="ListBullet"/>
      </w:pPr>
      <w:hyperlink r:id="rId11">
        <w:r>
          <w:rPr>
            <w:u w:val="single"/>
            <w:color w:val="0000FF"/>
            <w:rStyle w:val="Hyperlink"/>
          </w:rPr>
          <w:t>https://www.alliedmarketresearch.com/business-travel-market</w:t>
        </w:r>
      </w:hyperlink>
      <w:r>
        <w:t xml:space="preserve"> - Identifies the corporate sector as the largest contributor to the business travel market and highlights regional growth, particularly in North America.</w:t>
      </w:r>
    </w:p>
    <w:p>
      <w:pPr>
        <w:pStyle w:val="ListBullet"/>
      </w:pPr>
      <w:hyperlink r:id="rId12">
        <w:r>
          <w:rPr>
            <w:u w:val="single"/>
            <w:color w:val="0000FF"/>
            <w:rStyle w:val="Hyperlink"/>
          </w:rPr>
          <w:t>https://www.verifiedmarketresearch.com/product/business-travel-market/</w:t>
        </w:r>
      </w:hyperlink>
      <w:r>
        <w:t xml:space="preserve"> - Supports the growth of the business travel market driven by infrastructure investments and technological advancements.</w:t>
      </w:r>
    </w:p>
    <w:p>
      <w:pPr>
        <w:pStyle w:val="ListBullet"/>
      </w:pPr>
      <w:hyperlink r:id="rId13">
        <w:r>
          <w:rPr>
            <w:u w:val="single"/>
            <w:color w:val="0000FF"/>
            <w:rStyle w:val="Hyperlink"/>
          </w:rPr>
          <w:t>https://photoaid.com/blog/business-travel-statistics/</w:t>
        </w:r>
      </w:hyperlink>
      <w:r>
        <w:t xml:space="preserve"> - Provides statistics on global business travel spending, including the rebound to pre-pandemic levels and future growth projections.</w:t>
      </w:r>
    </w:p>
    <w:p>
      <w:pPr>
        <w:pStyle w:val="ListBullet"/>
      </w:pPr>
      <w:hyperlink r:id="rId11">
        <w:r>
          <w:rPr>
            <w:u w:val="single"/>
            <w:color w:val="0000FF"/>
            <w:rStyle w:val="Hyperlink"/>
          </w:rPr>
          <w:t>https://www.alliedmarketresearch.com/business-travel-market</w:t>
        </w:r>
      </w:hyperlink>
      <w:r>
        <w:t xml:space="preserve"> - Lists key industry players such as American Express Company, BCD Group, CWT Global B.V., and American Express Global Business Travel, and their role in providing tailored travel management services.</w:t>
      </w:r>
    </w:p>
    <w:p>
      <w:pPr>
        <w:pStyle w:val="ListBullet"/>
      </w:pPr>
      <w:hyperlink r:id="rId13">
        <w:r>
          <w:rPr>
            <w:u w:val="single"/>
            <w:color w:val="0000FF"/>
            <w:rStyle w:val="Hyperlink"/>
          </w:rPr>
          <w:t>https://photoaid.com/blog/business-travel-statistics/</w:t>
        </w:r>
      </w:hyperlink>
      <w:r>
        <w:t xml:space="preserve"> - Details the impact of the COVID-19 pandemic on global business travel spending and the gradual recovery measures implemented by governments and organizations.</w:t>
      </w:r>
    </w:p>
    <w:p>
      <w:pPr>
        <w:pStyle w:val="ListBullet"/>
      </w:pPr>
      <w:hyperlink r:id="rId14">
        <w:r>
          <w:rPr>
            <w:u w:val="single"/>
            <w:color w:val="0000FF"/>
            <w:rStyle w:val="Hyperlink"/>
          </w:rPr>
          <w:t>https://news.google.com/rss/articles/CBMixAJBVV95cUxOdFlXZ19OUTVNay1TRDZTN1A2enRhbHBXYjRudDJBaDVXMEFWZEk4UUt3Z2JnU0VCSWF5YWtIQlZsYUc0YmtTTDI3OUd1Yzk1RlFuRTk2M0p3TzE3d0pHUDgycENHeHVJdm9jb3NRS1gtLWo4QlRUd2NlMWFUb3JiOWtMeTYzd2lzRE05c2gxQU1QcUFLSDYzbFVVckl6T2V2RFVJMWVWRkpLR1VBa2d5T1kxZHdVZWM5cGRxX0ZhZVNkcUZpc3U5LWcwRXB6M1F1eFAyanpXYkdCZ2RudW9VXzB1QjJCc3laczhYbDRPWmdpMEs4SWR0T3h6eG1GUUdUQURsa0NaRXgwSmNoempseHowelJYQ21iUFR4SVhyek5kWElFMUszM3lQY3p3bnZGSndpdHJFR3d1RHJBNmVmbVJLNm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liedmarketresearch.com/business-travel-market" TargetMode="External"/><Relationship Id="rId12" Type="http://schemas.openxmlformats.org/officeDocument/2006/relationships/hyperlink" Target="https://www.verifiedmarketresearch.com/product/business-travel-market/" TargetMode="External"/><Relationship Id="rId13" Type="http://schemas.openxmlformats.org/officeDocument/2006/relationships/hyperlink" Target="https://photoaid.com/blog/business-travel-statistics/" TargetMode="External"/><Relationship Id="rId14" Type="http://schemas.openxmlformats.org/officeDocument/2006/relationships/hyperlink" Target="https://news.google.com/rss/articles/CBMixAJBVV95cUxOdFlXZ19OUTVNay1TRDZTN1A2enRhbHBXYjRudDJBaDVXMEFWZEk4UUt3Z2JnU0VCSWF5YWtIQlZsYUc0YmtTTDI3OUd1Yzk1RlFuRTk2M0p3TzE3d0pHUDgycENHeHVJdm9jb3NRS1gtLWo4QlRUd2NlMWFUb3JiOWtMeTYzd2lzRE05c2gxQU1QcUFLSDYzbFVVckl6T2V2RFVJMWVWRkpLR1VBa2d5T1kxZHdVZWM5cGRxX0ZhZVNkcUZpc3U5LWcwRXB6M1F1eFAyanpXYkdCZ2RudW9VXzB1QjJCc3laczhYbDRPWmdpMEs4SWR0T3h6eG1GUUdUQURsa0NaRXgwSmNoempseHowelJYQ21iUFR4SVhyek5kWElFMUszM3lQY3p3bnZGSndpdHJFR3d1RHJBNmVmbVJLNm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