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kapitalisüst: A transformative economic philosophy for the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a transformative economic philosophy known as kapitalisüst has surfaced, integrating innovations from blockchain technology and artificial intelligence in its framework. This emerging model seeks to reshape traditional capitalism by emphasising social responsibility in wealth distribution, aiming to create an environment of more inclusive growth.</w:t>
      </w:r>
    </w:p>
    <w:p>
      <w:r>
        <w:t>Kapitalisüst is built around the application of smart contracts on decentralised platforms, which serve to enhance the transparency of profit distribution among various stakeholders, such as workers, consumers, and shareholders. By leveraging the strengths of blockchain to provide clear data insights and using AI for analytical rigor, this philosophy attempts to reduce economic inequality through automated mechanisms that reward contributions and foster innovation.</w:t>
      </w:r>
    </w:p>
    <w:p>
      <w:r>
        <w:t>Traditional economic models have largely prioritised shareholder maximisation, an approach that has often sidelined the contributions of other participants in the economic ecosystem. In contrast, kapitalisüst proposes a recalibration of priorities, positing that wealth generation should not solely focus on profit but also on fostering sustainable growth and providing equitable opportunities for all involved. Furthermore, this economic model places significant emphasis on the ethical dimensions of business, advocating for investments in green technology and sustainable practices.</w:t>
      </w:r>
    </w:p>
    <w:p>
      <w:r>
        <w:t>However, the transition to kapitalisüst is not without its critics. Concerns have been raised regarding potential regulatory challenges, the difficulties of integrating this new model with existing frameworks, and pushback from traditional capitalists who are benefitting from established systems. Critics argue that while the ideals presented by kapitalisüst are appealing, the practicalities of implementation could prove to be a formidable barrier.</w:t>
      </w:r>
    </w:p>
    <w:p>
      <w:r>
        <w:t>Proponents of kapitalisüst maintain that as technology continues to evolve, so too must the economic models that guide development and progress on a global scale. They are advocating for further research and pilot programs to experiment with and refine the methodologies central to kapitalisüst. This growing discourse highlights a burgeoning interest in how this model could potentially alter the landscape of wealth distribution and economic structures worldwide.</w:t>
      </w:r>
    </w:p>
    <w:p>
      <w:r>
        <w:t>The key innovations of kapitalisüst revolve around decentralisation and equitable profit-sharing. By ensuring transparency and fairness, it aims to enrich the distribution channels of wealth among all economic contributors. This model stands in contrast to traditional capitalism, which is often characterised by a singular focus on maximising profits for shareholders. Kapitalisüst's objectives encompass sustainability and ethical investment, marking a significant pivot from conventional practices.</w:t>
      </w:r>
    </w:p>
    <w:p>
      <w:r>
        <w:t>Despite the advantages proposed by kapitalisüst, challenges remain. Regulatory landscapes are complex and could pose significant obstacles to successful implementation. Additionally, there is the question of how well this model can be integrated with existing economic systems, as well as potential resistance from traditionalists entrenched in established capitalist norms.</w:t>
      </w:r>
    </w:p>
    <w:p>
      <w:r>
        <w:t>Amidst the ongoing discussions surrounding kapitalisüst, questions about its future and potential impact on global economic frameworks are becoming increasingly relevant. Advocates stress that technological advancements necessitate the evolution of economic models, highlighting the importance of pilot initiatives and thorough research to effectively test kapitalisüst’s principles against the shortcomings of modern capitalism.</w:t>
      </w:r>
    </w:p>
    <w:p>
      <w:r>
        <w:t>The inherent security features of blockchain technology bolster the appeal of kapitalisüst, promising secure and transparent economic interactions. However, the need for further exploration into compatibility with current systems remains crucial to ensure seamless integration and scalability.</w:t>
      </w:r>
    </w:p>
    <w:p>
      <w:r>
        <w:t>Although still in its early stages, kapitalisüst has the potential to disrupt traditional economic paradigms. As more industries begin to adopt technologies grounded in blockchain and artificial intelligence, the likelihood of kapitalisüst achieving broader acceptance seems more viable. Anticipated trends suggest a deeper integration of technology into economic strategies, advocating a gradual shift towards a more inclusive and socially responsible capitalist model.</w:t>
      </w:r>
    </w:p>
    <w:p>
      <w:r>
        <w:t>The discourse surrounding kapitalisüst is currently at a critical juncture, where technology meets economic theory. Its successful adoption hinges on overcoming notable challenges, yet its promise of fostering innovation and equitable economic growth provides a compelling glimpse into the future of global financial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https://en.wikipedia.org/wiki/Capitalism</w:t>
        </w:r>
      </w:hyperlink>
      <w:r>
        <w:t xml:space="preserve"> - Provides an overview of traditional capitalism, which kapitalisüst aims to transform by incorporating social responsibility and equitable wealth distribution.</w:t>
      </w:r>
    </w:p>
    <w:p>
      <w:pPr>
        <w:pStyle w:val="ListBullet"/>
      </w:pPr>
      <w:hyperlink r:id="rId12">
        <w:r>
          <w:rPr>
            <w:u w:val="single"/>
            <w:color w:val="0000FF"/>
            <w:rStyle w:val="Hyperlink"/>
          </w:rPr>
          <w:t>https://serokell.io/blog/ai-blockchain-integration</w:t>
        </w:r>
      </w:hyperlink>
      <w:r>
        <w:t xml:space="preserve"> - Explains how blockchain and AI can be integrated to enhance transparency, security, and efficiency, which are key components of the kapitalisüst model.</w:t>
      </w:r>
    </w:p>
    <w:p>
      <w:pPr>
        <w:pStyle w:val="ListBullet"/>
      </w:pPr>
      <w:hyperlink r:id="rId13">
        <w:r>
          <w:rPr>
            <w:u w:val="single"/>
            <w:color w:val="0000FF"/>
            <w:rStyle w:val="Hyperlink"/>
          </w:rPr>
          <w:t>https://www.hyperlinkinfosystem.com/blog/integration-of-ai-and-blockchain</w:t>
        </w:r>
      </w:hyperlink>
      <w:r>
        <w:t xml:space="preserve"> - Details the benefits and use cases of integrating AI and blockchain, including enhanced security, transparency, and automated decision-making, all of which are integral to kapitalisüst.</w:t>
      </w:r>
    </w:p>
    <w:p>
      <w:pPr>
        <w:pStyle w:val="ListBullet"/>
      </w:pPr>
      <w:hyperlink r:id="rId14">
        <w:r>
          <w:rPr>
            <w:u w:val="single"/>
            <w:color w:val="0000FF"/>
            <w:rStyle w:val="Hyperlink"/>
          </w:rPr>
          <w:t>https://www.imf.org/external/pubs/ft/fandd/2015/06/basics.htm</w:t>
        </w:r>
      </w:hyperlink>
      <w:r>
        <w:t xml:space="preserve"> - Discusses the fundamental principles of capitalism, such as profit motive and private ownership, which kapitalisüst seeks to modify with a focus on social responsibility and equitable growth.</w:t>
      </w:r>
    </w:p>
    <w:p>
      <w:pPr>
        <w:pStyle w:val="ListBullet"/>
      </w:pPr>
      <w:hyperlink r:id="rId12">
        <w:r>
          <w:rPr>
            <w:u w:val="single"/>
            <w:color w:val="0000FF"/>
            <w:rStyle w:val="Hyperlink"/>
          </w:rPr>
          <w:t>https://serokell.io/blog/ai-blockchain-integration</w:t>
        </w:r>
      </w:hyperlink>
      <w:r>
        <w:t xml:space="preserve"> - Highlights the role of smart contracts and decentralized platforms in enhancing transparency and fairness, key aspects of the kapitalisüst philosophy.</w:t>
      </w:r>
    </w:p>
    <w:p>
      <w:pPr>
        <w:pStyle w:val="ListBullet"/>
      </w:pPr>
      <w:hyperlink r:id="rId13">
        <w:r>
          <w:rPr>
            <w:u w:val="single"/>
            <w:color w:val="0000FF"/>
            <w:rStyle w:val="Hyperlink"/>
          </w:rPr>
          <w:t>https://www.hyperlinkinfosystem.com/blog/integration-of-ai-and-blockchain</w:t>
        </w:r>
      </w:hyperlink>
      <w:r>
        <w:t xml:space="preserve"> - Describes how AI and blockchain can foster sustainable growth and ethical investments, aligning with kapitalisüst's objectives of sustainability and ethical business practices.</w:t>
      </w:r>
    </w:p>
    <w:p>
      <w:pPr>
        <w:pStyle w:val="ListBullet"/>
      </w:pPr>
      <w:hyperlink r:id="rId11">
        <w:r>
          <w:rPr>
            <w:u w:val="single"/>
            <w:color w:val="0000FF"/>
            <w:rStyle w:val="Hyperlink"/>
          </w:rPr>
          <w:t>https://en.wikipedia.org/wiki/Capitalism</w:t>
        </w:r>
      </w:hyperlink>
      <w:r>
        <w:t xml:space="preserve"> - Contrasts traditional capitalism's focus on shareholder maximization with kapitalisüst's emphasis on equitable wealth distribution and social responsibility.</w:t>
      </w:r>
    </w:p>
    <w:p>
      <w:pPr>
        <w:pStyle w:val="ListBullet"/>
      </w:pPr>
      <w:hyperlink r:id="rId12">
        <w:r>
          <w:rPr>
            <w:u w:val="single"/>
            <w:color w:val="0000FF"/>
            <w:rStyle w:val="Hyperlink"/>
          </w:rPr>
          <w:t>https://serokell.io/blog/ai-blockchain-integration</w:t>
        </w:r>
      </w:hyperlink>
      <w:r>
        <w:t xml:space="preserve"> - Addresses the potential regulatory challenges and integration difficulties of new economic models like kapitalisüst, which rely on blockchain and AI technologies.</w:t>
      </w:r>
    </w:p>
    <w:p>
      <w:pPr>
        <w:pStyle w:val="ListBullet"/>
      </w:pPr>
      <w:hyperlink r:id="rId13">
        <w:r>
          <w:rPr>
            <w:u w:val="single"/>
            <w:color w:val="0000FF"/>
            <w:rStyle w:val="Hyperlink"/>
          </w:rPr>
          <w:t>https://www.hyperlinkinfosystem.com/blog/integration-of-ai-and-blockchain</w:t>
        </w:r>
      </w:hyperlink>
      <w:r>
        <w:t xml:space="preserve"> - Discusses the importance of pilot programs and thorough research in testing and refining new economic models like kapitalisüst, which integrate AI and blockchain.</w:t>
      </w:r>
    </w:p>
    <w:p>
      <w:pPr>
        <w:pStyle w:val="ListBullet"/>
      </w:pPr>
      <w:hyperlink r:id="rId12">
        <w:r>
          <w:rPr>
            <w:u w:val="single"/>
            <w:color w:val="0000FF"/>
            <w:rStyle w:val="Hyperlink"/>
          </w:rPr>
          <w:t>https://serokell.io/blog/ai-blockchain-integration</w:t>
        </w:r>
      </w:hyperlink>
      <w:r>
        <w:t xml:space="preserve"> - Explains the security features of blockchain technology, which are crucial for the secure and transparent economic interactions envisioned in the kapitalisüst model.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Capitalism" TargetMode="External"/><Relationship Id="rId12" Type="http://schemas.openxmlformats.org/officeDocument/2006/relationships/hyperlink" Target="https://serokell.io/blog/ai-blockchain-integration" TargetMode="External"/><Relationship Id="rId13" Type="http://schemas.openxmlformats.org/officeDocument/2006/relationships/hyperlink" Target="https://www.hyperlinkinfosystem.com/blog/integration-of-ai-and-blockchain" TargetMode="External"/><Relationship Id="rId14" Type="http://schemas.openxmlformats.org/officeDocument/2006/relationships/hyperlink" Target="https://www.imf.org/external/pubs/ft/fandd/2015/06/basic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