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Solana investors turn to Lightchain AI amid technological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Solana (SOL) investors are turning their focus toward Lightchain AI (LCAI) as the token gains recognition for its cutting-edge technological advancements in both blockchain and artificial intelligence integration. With a presale price positioned at $0.003, LCAI is being described as a potential contender within the dynamic landscape of cryptocurrency and decentralized applications.</w:t>
      </w:r>
      <w:r/>
    </w:p>
    <w:p>
      <w:r/>
      <w:r>
        <w:t>Lightchain AI is distinguishing itself through its novel mechanisms, particularly the Proof of Intelligence (PoI) consensus model and the Artificial Intelligence Virtual Machine (AIVM). These innovations aim to enhance transaction speeds while simultaneously reducing energy consumption, addressing scalability issues commonly faced by existing blockchain technologies. According to estimates, these features could effectively streamline operations and foster broader adoption across various user demographics.</w:t>
      </w:r>
      <w:r/>
    </w:p>
    <w:p>
      <w:r/>
      <w:r>
        <w:t>The platform’s commitment to real-world utility is further underscored by its structured roadmap, which indicates a planned integration of AI technologies within its blockchain framework. The initial stages of the development process involve the creation of prototypes, including the core components of PoI and AIVM, and establishing a developer portal intended to engage early adopters and contributors.</w:t>
      </w:r>
      <w:r/>
    </w:p>
    <w:p>
      <w:r/>
      <w:r>
        <w:t>The subsequent phases will see the rollout of a testnet, allowing community interaction with the platform’s fundamental systems. This will involve validating token staking mechanisms and executing AI workloads via the AIVM. Plans for a mainnet launch are also outlined, with the objective of bringing onboard a diverse range of validator and contributor nodes to ensure effective decentralization and scalability. Following these developments, Lightchain AI has ambitions for ecosystem growth, cross-chain integration, and fostering global adoption through strategic partnerships and an open-source innovation hub.</w:t>
      </w:r>
      <w:r/>
    </w:p>
    <w:p>
      <w:r/>
      <w:r>
        <w:t xml:space="preserve">Investors familiar with Solana’s reputation for high-speed transactions and low fees appear attracted to the innovative potential of Lightchain AI. The presale price and the promised integration of AI into blockchain make it a compelling alternative for those searching for the next breakthrough in the sector. </w:t>
      </w:r>
      <w:r/>
    </w:p>
    <w:p>
      <w:r/>
      <w:r>
        <w:t>Lightchain AI’s focus on combining blockchain technology with the capabilities of AI sets it apart from myriad other blockchain initiatives, appealing particularly to investors who prioritize both scalability and real-world applications. The shift in investor interest reflects a broader trend within the blockchain community, where the capability for technological innovation and practical utility often distinguishes long-term investment opportunities from fleeting projects.</w:t>
      </w:r>
      <w:r/>
    </w:p>
    <w:p>
      <w:r/>
      <w:r>
        <w:t>The developments surrounding Lightchain AI exemplify an ongoing evolution in the cryptocurrency landscape, as investors increasingly emphasise the value of projects that promise not only a financial return but also the potential to drive significant advancements in technology and application potential in the real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https://opentools.ai/news/lightchain-ai-disrupts-crypto-space-with-innovative-proof-of-intelligence-mechanism</w:t>
        </w:r>
      </w:hyperlink>
      <w:r>
        <w:t xml:space="preserve"> - This article explains Lightchain AI's innovative 'Proof of Intelligence' (PoI) consensus mechanism, its distinction from traditional blockchain consensus methods, and its potential to enhance transaction validation and network security.</w:t>
      </w:r>
      <w:r/>
    </w:p>
    <w:p>
      <w:pPr>
        <w:pStyle w:val="ListNumber"/>
        <w:spacing w:line="240" w:lineRule="auto"/>
        <w:ind w:left="720"/>
      </w:pPr>
      <w:r/>
      <w:hyperlink r:id="rId11">
        <w:r>
          <w:rPr>
            <w:color w:val="0000EE"/>
            <w:u w:val="single"/>
          </w:rPr>
          <w:t>https://en.cryptonomist.ch/2024/12/18/lightchain-ai-lcai-predicted-double-value/</w:t>
        </w:r>
      </w:hyperlink>
      <w:r>
        <w:t xml:space="preserve"> - This source details the integration of AI through the Proof of Intelligence (PoI) mechanism and the Artificial Intelligence Virtual Machine (AIVM), highlighting their benefits in efficiency, scalability, and real-world applications.</w:t>
      </w:r>
      <w:r/>
    </w:p>
    <w:p>
      <w:pPr>
        <w:pStyle w:val="ListNumber"/>
        <w:spacing w:line="240" w:lineRule="auto"/>
        <w:ind w:left="720"/>
      </w:pPr>
      <w:r/>
      <w:hyperlink r:id="rId12">
        <w:r>
          <w:rPr>
            <w:color w:val="0000EE"/>
            <w:u w:val="single"/>
          </w:rPr>
          <w:t>https://lightchain.ai/lightchain-whitepaper.pdf</w:t>
        </w:r>
      </w:hyperlink>
      <w:r>
        <w:t xml:space="preserve"> - The Lightchain AI whitepaper provides a comprehensive overview of the Proof of Intelligence (PoI) consensus mechanism, including its fundamentals, benefits such as sustainability and equity, and its role in advancing decentralized AI capabilities.</w:t>
      </w:r>
      <w:r/>
    </w:p>
    <w:p>
      <w:pPr>
        <w:pStyle w:val="ListNumber"/>
        <w:spacing w:line="240" w:lineRule="auto"/>
        <w:ind w:left="720"/>
      </w:pPr>
      <w:r/>
      <w:hyperlink r:id="rId10">
        <w:r>
          <w:rPr>
            <w:color w:val="0000EE"/>
            <w:u w:val="single"/>
          </w:rPr>
          <w:t>https://opentools.ai/news/lightchain-ai-disrupts-crypto-space-with-innovative-proof-of-intelligence-mechanism</w:t>
        </w:r>
      </w:hyperlink>
      <w:r>
        <w:t xml:space="preserve"> - This article discusses the presale success of Lightchain AI, raising $5.7 million, and the public perception and reactions to the project's innovative consensus mechanism.</w:t>
      </w:r>
      <w:r/>
    </w:p>
    <w:p>
      <w:pPr>
        <w:pStyle w:val="ListNumber"/>
        <w:spacing w:line="240" w:lineRule="auto"/>
        <w:ind w:left="720"/>
      </w:pPr>
      <w:r/>
      <w:hyperlink r:id="rId11">
        <w:r>
          <w:rPr>
            <w:color w:val="0000EE"/>
            <w:u w:val="single"/>
          </w:rPr>
          <w:t>https://en.cryptonomist.ch/2024/12/18/lightchain-ai-lcai-predicted-double-value/</w:t>
        </w:r>
      </w:hyperlink>
      <w:r>
        <w:t xml:space="preserve"> - This source outlines the planned integration of AI technologies within Lightchain AI's blockchain framework, including the creation of prototypes, testnet rollout, and mainnet launch plans.</w:t>
      </w:r>
      <w:r/>
    </w:p>
    <w:p>
      <w:pPr>
        <w:pStyle w:val="ListNumber"/>
        <w:spacing w:line="240" w:lineRule="auto"/>
        <w:ind w:left="720"/>
      </w:pPr>
      <w:r/>
      <w:hyperlink r:id="rId12">
        <w:r>
          <w:rPr>
            <w:color w:val="0000EE"/>
            <w:u w:val="single"/>
          </w:rPr>
          <w:t>https://lightchain.ai/lightchain-whitepaper.pdf</w:t>
        </w:r>
      </w:hyperlink>
      <w:r>
        <w:t xml:space="preserve"> - The whitepaper details the structured roadmap of Lightchain AI, including the development of prototypes, testnet, and mainnet launch, as well as plans for ecosystem growth and cross-chain integration.</w:t>
      </w:r>
      <w:r/>
    </w:p>
    <w:p>
      <w:pPr>
        <w:pStyle w:val="ListNumber"/>
        <w:spacing w:line="240" w:lineRule="auto"/>
        <w:ind w:left="720"/>
      </w:pPr>
      <w:r/>
      <w:hyperlink r:id="rId10">
        <w:r>
          <w:rPr>
            <w:color w:val="0000EE"/>
            <w:u w:val="single"/>
          </w:rPr>
          <w:t>https://opentools.ai/news/lightchain-ai-disrupts-crypto-space-with-innovative-proof-of-intelligence-mechanism</w:t>
        </w:r>
      </w:hyperlink>
      <w:r>
        <w:t xml:space="preserve"> - This article highlights the appeal of Lightchain AI to investors familiar with Solana’s high-speed transactions and low fees, and the broader trend in the blockchain community towards projects with technological innovation and practical utility.</w:t>
      </w:r>
      <w:r/>
    </w:p>
    <w:p>
      <w:pPr>
        <w:pStyle w:val="ListNumber"/>
        <w:spacing w:line="240" w:lineRule="auto"/>
        <w:ind w:left="720"/>
      </w:pPr>
      <w:r/>
      <w:hyperlink r:id="rId11">
        <w:r>
          <w:rPr>
            <w:color w:val="0000EE"/>
            <w:u w:val="single"/>
          </w:rPr>
          <w:t>https://en.cryptonomist.ch/2024/12/18/lightchain-ai-lcai-predicted-double-value/</w:t>
        </w:r>
      </w:hyperlink>
      <w:r>
        <w:t xml:space="preserve"> - This source discusses the real-world utility of Lightchain AI, including its applications in healthcare, supply chain management, and finance, which align with the broader trend of emphasizing practical applications in blockchain projects.</w:t>
      </w:r>
      <w:r/>
    </w:p>
    <w:p>
      <w:pPr>
        <w:pStyle w:val="ListNumber"/>
        <w:spacing w:line="240" w:lineRule="auto"/>
        <w:ind w:left="720"/>
      </w:pPr>
      <w:r/>
      <w:hyperlink r:id="rId12">
        <w:r>
          <w:rPr>
            <w:color w:val="0000EE"/>
            <w:u w:val="single"/>
          </w:rPr>
          <w:t>https://lightchain.ai/lightchain-whitepaper.pdf</w:t>
        </w:r>
      </w:hyperlink>
      <w:r>
        <w:t xml:space="preserve"> - The whitepaper explains how Lightchain AI addresses scalability issues and energy consumption through its PoI mechanism and AIVM, making it a compelling alternative for investors looking for innovative blockchain solutions.</w:t>
      </w:r>
      <w:r/>
    </w:p>
    <w:p>
      <w:pPr>
        <w:pStyle w:val="ListNumber"/>
        <w:spacing w:line="240" w:lineRule="auto"/>
        <w:ind w:left="720"/>
      </w:pPr>
      <w:r/>
      <w:hyperlink r:id="rId10">
        <w:r>
          <w:rPr>
            <w:color w:val="0000EE"/>
            <w:u w:val="single"/>
          </w:rPr>
          <w:t>https://opentools.ai/news/lightchain-ai-disrupts-crypto-space-with-innovative-proof-of-intelligence-mechanism</w:t>
        </w:r>
      </w:hyperlink>
      <w:r>
        <w:t xml:space="preserve"> - This article mentions the initial presale price of $0.003 for LCAI and its potential as a contender in the cryptocurrency and decentralized applications landscape due to its technological advancements.</w:t>
      </w:r>
      <w:r/>
    </w:p>
    <w:p>
      <w:pPr>
        <w:pStyle w:val="ListNumber"/>
        <w:spacing w:line="240" w:lineRule="auto"/>
        <w:ind w:left="720"/>
      </w:pPr>
      <w:r/>
      <w:hyperlink r:id="rId11">
        <w:r>
          <w:rPr>
            <w:color w:val="0000EE"/>
            <w:u w:val="single"/>
          </w:rPr>
          <w:t>https://en.cryptonomist.ch/2024/12/18/lightchain-ai-lcai-predicted-double-value/</w:t>
        </w:r>
      </w:hyperlink>
      <w:r>
        <w:t xml:space="preserve"> - This source predicts a potential doubling in value for Lightchain AI by 2024, reflecting investor confidence and the growing market demand for AI integration in blockchain technology.</w:t>
      </w:r>
      <w:r/>
    </w:p>
    <w:p>
      <w:pPr>
        <w:pStyle w:val="ListNumber"/>
        <w:spacing w:line="240" w:lineRule="auto"/>
        <w:ind w:left="720"/>
      </w:pPr>
      <w:r/>
      <w:hyperlink r:id="rId13">
        <w:r>
          <w:rPr>
            <w:color w:val="0000EE"/>
            <w:u w:val="single"/>
          </w:rPr>
          <w:t>https://news.google.com/rss/articles/CBMivwFBVV95cUxOcjZ0OE9iVDY1RFkzZjFXelNwMmZwbFZVdjktRjdDaFRnTmhRSHlPX0o0WTd3b0t2RVY0NmVKTENPSnFsV3ZXSElkLVlFbU55UURiSGtnOF9uMWVGaDZmdEE3VXVybGRFTWJiYm94ZUU0Y09YREp0bjFpYzYzSTZzaTVyM2xWZWxLUVVBeEs3enJWQW4wN2hyV0x0ajdEcXduQU11NjZ0UDZlaXVTTG5jcGE4bFdHa1p6WGN3S2t6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lightchain-ai-disrupts-crypto-space-with-innovative-proof-of-intelligence-mechanism" TargetMode="External"/><Relationship Id="rId11" Type="http://schemas.openxmlformats.org/officeDocument/2006/relationships/hyperlink" Target="https://en.cryptonomist.ch/2024/12/18/lightchain-ai-lcai-predicted-double-value/" TargetMode="External"/><Relationship Id="rId12" Type="http://schemas.openxmlformats.org/officeDocument/2006/relationships/hyperlink" Target="https://lightchain.ai/lightchain-whitepaper.pdf" TargetMode="External"/><Relationship Id="rId13" Type="http://schemas.openxmlformats.org/officeDocument/2006/relationships/hyperlink" Target="https://news.google.com/rss/articles/CBMivwFBVV95cUxOcjZ0OE9iVDY1RFkzZjFXelNwMmZwbFZVdjktRjdDaFRnTmhRSHlPX0o0WTd3b0t2RVY0NmVKTENPSnFsV3ZXSElkLVlFbU55UURiSGtnOF9uMWVGaDZmdEE3VXVybGRFTWJiYm94ZUU0Y09YREp0bjFpYzYzSTZzaTVyM2xWZWxLUVVBeEs3enJWQW4wN2hyV0x0ajdEcXduQU11NjZ0UDZlaXVTTG5jcGE4bFdHa1p6WGN3S2t6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