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Tesla's innovative approach reshapes transportation and energy sectors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As businesses increasingly embrace artificial intelligence (AI) and automation, large players like Tesla are setting a precedent for how such technologies can transform operations across various industries. Tesla’s innovative ambitions extend well beyond electric vehicles, highlighting a holistic strategy that intertwines technological advancements with sustainable practices. </w:t>
      </w:r>
    </w:p>
    <w:p>
      <w:r>
        <w:t>Tesla’s stock continues to capture the attention of investors, reflecting not merely the company’s current performance in vehicle sales but its expansive vision for the future. The company's approach to valuation suggests that it encapsulates a potential future shaped by groundbreaking technologies, which includes autonomous driving and energy solutions. As articulated by experts in the field, "the intrigue lies not just in electric vehicles, but in Tesla’s broader vision," indicating that the company’s scope of influence is profound and multifaceted.</w:t>
      </w:r>
    </w:p>
    <w:p>
      <w:r>
        <w:t>At the heart of Tesla’s future prospects is the much-discussed robotaxi network. This proposed service aims to revolutionise urban transportation through a fleet of autonomous vehicles operating on a ride-hailing model. Analysts compare the potential for this market to that seen in the early stages of Uber, forecasting substantial profitability and disruption in transit, which traditional car manufacturers have yet to fully explore. The successful implementation of Tesla’s robotaxi network could markedly shift the transportation landscape and provide significant financial returns for investors.</w:t>
      </w:r>
    </w:p>
    <w:p>
      <w:r>
        <w:t>Looking at investment implications, it is clear that financial stakeholders view Tesla not just as a conventional automaker, but as a technological vanguard. The challenges that traditional assessment methods face when evaluating disruptive companies underscore the need for a forward-looking perspective. Investors are increasingly attuned to the potential for significant growth, seeing Tesla's innovations—particularly in self-driving technology and energy storage—as pivotal to the company’s sustained valuation and future market impact.</w:t>
      </w:r>
    </w:p>
    <w:p>
      <w:r>
        <w:t>The conversation surrounding Tesla is underscored by a keen focus on emerging innovations. Tesla's advancements in self-driving car software are projected to herald a new era in both personal and commercial transportation, while its investments in energy storage solutions are expected to be crucial for future renewable energy initiatives. The potential for these innovations not only enhances Tesla’s standing within the automotive sector but also positions it as a leader in broader technological advancements that could influence various industries.</w:t>
      </w:r>
    </w:p>
    <w:p>
      <w:r>
        <w:t>In analysing market trends, Tesla remains a magnet for investors interested in sustainable technologies and smart transportation solutions. Nonetheless, stakeholders are advised to be mindful of the myriad challenges that accompany such ambitious projects, which include regulatory hurdles and technological limitations that could impact the progress of initiatives such as the robotaxi network.</w:t>
      </w:r>
    </w:p>
    <w:p>
      <w:r>
        <w:t>Tesla’s continued pursuit of technological innovation and sustainability demonstrates a commitment to not just lead in the electric vehicle market but also to reshape how we think about transportation and energy. As stakeholders in the market observe Tesla's strategic developments, the market implications for the company appear mixed yet promising, with the potential for future advancements signalling a significant transformation in both sectors.</w:t>
      </w:r>
    </w:p>
    <w:p>
      <w:r>
        <w:t>In conclusion, as businesses across the spectrum begin to adopt AI and automation, Tesla’s initiatives in autonomous vehicles and clean energy solutions serve as critical references for the transformative potential of technology in the modern economy. Investors, analysts, and industry experts alike will be closely monitoring Tesla's trajectory, recognising the profound implications of its operations on future market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https://publishing.insead.edu/case/teslas-real-world-ai-full-self-driving-robotaxis-and-humanoid-robots</w:t>
        </w:r>
      </w:hyperlink>
      <w:r>
        <w:t xml:space="preserve"> - This link corroborates Tesla's ambitious venture into AI, including its development of full-self-driving robotaxis and the broader implications of its AI strategy on various industries.</w:t>
      </w:r>
    </w:p>
    <w:p>
      <w:pPr>
        <w:pStyle w:val="ListBullet"/>
      </w:pPr>
      <w:hyperlink r:id="rId12">
        <w:r>
          <w:rPr>
            <w:u w:val="single"/>
            <w:color w:val="0000FF"/>
            <w:rStyle w:val="Hyperlink"/>
          </w:rPr>
          <w:t>https://aicadium.ai/tesla-increases-productivity-with-computer-vision-ai/</w:t>
        </w:r>
      </w:hyperlink>
      <w:r>
        <w:t xml:space="preserve"> - This link supports Tesla's use of AI in manufacturing, including computer vision for quality control, robotic guidance, and predictive maintenance, highlighting the company's innovative approach to automation.</w:t>
      </w:r>
    </w:p>
    <w:p>
      <w:pPr>
        <w:pStyle w:val="ListBullet"/>
      </w:pPr>
      <w:hyperlink r:id="rId13">
        <w:r>
          <w:rPr>
            <w:u w:val="single"/>
            <w:color w:val="0000FF"/>
            <w:rStyle w:val="Hyperlink"/>
          </w:rPr>
          <w:t>https://www.supplychaintoday.com/tesla-artificial-intelligence-manufacturing-revolution/</w:t>
        </w:r>
      </w:hyperlink>
      <w:r>
        <w:t xml:space="preserve"> - This link discusses Tesla's implementation of AI-powered technologies in manufacturing, such as machine learning and predictive maintenance, which aligns with the company's holistic strategy of integrating technological advancements.</w:t>
      </w:r>
    </w:p>
    <w:p>
      <w:pPr>
        <w:pStyle w:val="ListBullet"/>
      </w:pPr>
      <w:hyperlink r:id="rId11">
        <w:r>
          <w:rPr>
            <w:u w:val="single"/>
            <w:color w:val="0000FF"/>
            <w:rStyle w:val="Hyperlink"/>
          </w:rPr>
          <w:t>https://publishing.insead.edu/case/teslas-real-world-ai-full-self-driving-robotaxis-and-humanoid-robots</w:t>
        </w:r>
      </w:hyperlink>
      <w:r>
        <w:t xml:space="preserve"> - This link provides insights into Tesla's robotaxi network and its potential to revolutionize urban transportation, as well as the broader financial and market implications.</w:t>
      </w:r>
    </w:p>
    <w:p>
      <w:pPr>
        <w:pStyle w:val="ListBullet"/>
      </w:pPr>
      <w:hyperlink r:id="rId12">
        <w:r>
          <w:rPr>
            <w:u w:val="single"/>
            <w:color w:val="0000FF"/>
            <w:rStyle w:val="Hyperlink"/>
          </w:rPr>
          <w:t>https://aicadium.ai/tesla-increases-productivity-with-computer-vision-ai/</w:t>
        </w:r>
      </w:hyperlink>
      <w:r>
        <w:t xml:space="preserve"> - This link highlights Tesla's use of AI in enhancing safety and efficiency in manufacturing, which is part of the company's broader vision for technological innovation and sustainability.</w:t>
      </w:r>
    </w:p>
    <w:p>
      <w:pPr>
        <w:pStyle w:val="ListBullet"/>
      </w:pPr>
      <w:hyperlink r:id="rId13">
        <w:r>
          <w:rPr>
            <w:u w:val="single"/>
            <w:color w:val="0000FF"/>
            <w:rStyle w:val="Hyperlink"/>
          </w:rPr>
          <w:t>https://www.supplychaintoday.com/tesla-artificial-intelligence-manufacturing-revolution/</w:t>
        </w:r>
      </w:hyperlink>
      <w:r>
        <w:t xml:space="preserve"> - This link explains how Tesla's investments in AI and automation position the company as a leader in both the automotive sector and broader technological advancements.</w:t>
      </w:r>
    </w:p>
    <w:p>
      <w:pPr>
        <w:pStyle w:val="ListBullet"/>
      </w:pPr>
      <w:hyperlink r:id="rId11">
        <w:r>
          <w:rPr>
            <w:u w:val="single"/>
            <w:color w:val="0000FF"/>
            <w:rStyle w:val="Hyperlink"/>
          </w:rPr>
          <w:t>https://publishing.insead.edu/case/teslas-real-world-ai-full-self-driving-robotaxis-and-humanoid-robots</w:t>
        </w:r>
      </w:hyperlink>
      <w:r>
        <w:t xml:space="preserve"> - This link addresses the regulatory and societal challenges associated with deploying autonomous technologies, such as the robotaxi network, and the ethical considerations involved.</w:t>
      </w:r>
    </w:p>
    <w:p>
      <w:pPr>
        <w:pStyle w:val="ListBullet"/>
      </w:pPr>
      <w:hyperlink r:id="rId12">
        <w:r>
          <w:rPr>
            <w:u w:val="single"/>
            <w:color w:val="0000FF"/>
            <w:rStyle w:val="Hyperlink"/>
          </w:rPr>
          <w:t>https://aicadium.ai/tesla-increases-productivity-with-computer-vision-ai/</w:t>
        </w:r>
      </w:hyperlink>
      <w:r>
        <w:t xml:space="preserve"> - This link details how Tesla's AI-driven solutions improve decision-making and operational efficiencies, reflecting the company's commitment to innovation and sustainability.</w:t>
      </w:r>
    </w:p>
    <w:p>
      <w:pPr>
        <w:pStyle w:val="ListBullet"/>
      </w:pPr>
      <w:hyperlink r:id="rId13">
        <w:r>
          <w:rPr>
            <w:u w:val="single"/>
            <w:color w:val="0000FF"/>
            <w:rStyle w:val="Hyperlink"/>
          </w:rPr>
          <w:t>https://www.supplychaintoday.com/tesla-artificial-intelligence-manufacturing-revolution/</w:t>
        </w:r>
      </w:hyperlink>
      <w:r>
        <w:t xml:space="preserve"> - This link emphasizes Tesla's role in Industry 4.0, integrating AI, IoT, and robotics into industrial processes, which is crucial for its future market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ublishing.insead.edu/case/teslas-real-world-ai-full-self-driving-robotaxis-and-humanoid-robots" TargetMode="External"/><Relationship Id="rId12" Type="http://schemas.openxmlformats.org/officeDocument/2006/relationships/hyperlink" Target="https://aicadium.ai/tesla-increases-productivity-with-computer-vision-ai/" TargetMode="External"/><Relationship Id="rId13" Type="http://schemas.openxmlformats.org/officeDocument/2006/relationships/hyperlink" Target="https://www.supplychaintoday.com/tesla-artificial-intelligence-manufacturing-rev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