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automation transforms electromagnetic design processes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approach in the field of electrical and electronic engineering is revolutionising the design process of electromagnetic structures through the deployment of deep-learning models. Recent advancements, as reported in Nature, highlight how artificial intelligence (AI) automation is facilitating rapid synthesis in complex design spaces, significantly streamlining workflows and driving growth across various industries involved in the development of electromagnetic (EM) devices.</w:t>
      </w:r>
    </w:p>
    <w:p>
      <w:r>
        <w:t>At the core of this transformation is a deep-learning enabled robust electromagnetic (EM) emulator that negates traditional, time-consuming electromagnetic simulations. This emulator employs algorithms including genetic algorithms (GA) and generative AI tools, such as auto-encoders and neural networks, to facilitate faster and more efficient design processes. Detailed comparisons between generative AI models have been made in supplementary materials accompanying previous research, further illuminating the potential of these technologies.</w:t>
      </w:r>
    </w:p>
    <w:p>
      <w:r>
        <w:t>The synthesis process begins with a random structure from which candidate solutions can be quickly evolved through an optimization loop. A notable methodology involves the tournament selection method to identify parent structures for generating new designs. This process, which leverages a substantial population size, ensures that superior structures have a greater chance of being selected, thereby leading to enhanced outcomes in structural performance. This GA method allows for a dynamic mutation process, fostering an environment conducive to innovation while continuously refining the candidate structures over multiple iterations.</w:t>
      </w:r>
    </w:p>
    <w:p>
      <w:r>
        <w:t>The application of this technology encompasses a wide array of designs, from compact multi-band antennas to intricate frequency diplexers capable of operating across diverse frequency ranges. For instance, one example showcased includes a multi-band antenna synthesised to operate effectively at frequencies of 25 and 28 GHz, alongside a two-port band-pass filter designed for 50-60 GHz that is smaller than many traditional counterparts.</w:t>
      </w:r>
    </w:p>
    <w:p>
      <w:r>
        <w:t>Notably, the inverse synthesis approach demonstrates its prowess in creating multi-port EM structures. The deep-learning frameworks were able to evolve designs that precisely met specific spectral responses, something depicted graphically in performance evolution figures provided in the report. This capability allows designers to adapt to complex performance requirements, such as ensuring nearly equal power distribution among outputs or achieving unique phase relationships for multiple outputs as exemplified in the synthesis of power dividers and other intricate structures.</w:t>
      </w:r>
    </w:p>
    <w:p>
      <w:r>
        <w:t>The generalization ability of the convolutional neural network (CNN) employed in this process is fundamental, allowing it to devise solutions that can outperform those derived from training datasets. For example, in a comparative analysis of inverse synthesis approaches, it was revealed that structures could exceed the benchmarks set by previous designs while accommodating complex bandwidth and amplitude balance requirements.</w:t>
      </w:r>
    </w:p>
    <w:p>
      <w:r>
        <w:t>One of the significant advantages of these AI-driven methodologies is their efficiency; the initial computational costs associated with dataset generation can be rapidly offset through versatile model applications. The data indicates that design times can be remarkably condensed, with some processes completing in mere minutes versus weeks traditionally associated with electromagnetic simulation-based designs. This dramatic reduction in time and resource expenditure offers profound implications for sectors requiring rapid innovation cycles.</w:t>
      </w:r>
    </w:p>
    <w:p>
      <w:r>
        <w:t>Furthermore, the report also discusses the practical implementation of these technologies in real-world applications, highlighting the fabrication of mm-Wave components through standard production processes. The experimental results validate the effectiveness of the inverse synthesis methodology, showcasing the successful development of devices such as band-pass filters and dual-band antennas that maintain high-performance metrics without the drawbacks typically encountered in traditional design approaches.</w:t>
      </w:r>
    </w:p>
    <w:p>
      <w:r>
        <w:t>In conclusion, the deployment of AI automation in the design of electromagnetic structures signals a pivotal moment in electrical and electronic engineering. It not only enhances the efficiency and flexibility of the design process but also establishes new pathways for innovation, underscoring the potential scope of AI applications within various industries devoted to advanced technological solutions.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https://openreview.net/forum?id=Yisupq2CgQ</w:t>
        </w:r>
      </w:hyperlink>
      <w:r>
        <w:t xml:space="preserve"> - This link supports the use of deep learning models, specifically the Deep Progressive Search method, for efficiently designing electromagnetic structures under limited simulation budgets, highlighting the efficiency and innovation in the design process.</w:t>
      </w:r>
    </w:p>
    <w:p>
      <w:pPr>
        <w:pStyle w:val="ListBullet"/>
      </w:pPr>
      <w:hyperlink r:id="rId12">
        <w:r>
          <w:rPr>
            <w:u w:val="single"/>
            <w:color w:val="0000FF"/>
            <w:rStyle w:val="Hyperlink"/>
          </w:rPr>
          <w:t>https://academic.oup.com/gji/article/218/2/817/5484841</w:t>
        </w:r>
      </w:hyperlink>
      <w:r>
        <w:t xml:space="preserve"> - This article discusses the application of deep learning methods for electromagnetic inversion, which aligns with the use of AI-driven methodologies for rapid and efficient design processes in electromagnetic engineering.</w:t>
      </w:r>
    </w:p>
    <w:p>
      <w:pPr>
        <w:pStyle w:val="ListBullet"/>
      </w:pPr>
      <w:hyperlink r:id="rId13">
        <w:r>
          <w:rPr>
            <w:u w:val="single"/>
            <w:color w:val="0000FF"/>
            <w:rStyle w:val="Hyperlink"/>
          </w:rPr>
          <w:t>https://www.osti.gov/biblio/1831824</w:t>
        </w:r>
      </w:hyperlink>
      <w:r>
        <w:t xml:space="preserve"> - This comprehensive review on deep learning the electromagnetic properties of metamaterials supports the idea of using deep neural networks for both forward and inverse problems in electromagnetic material design, highlighting recent advances and future directions.</w:t>
      </w:r>
    </w:p>
    <w:p>
      <w:pPr>
        <w:pStyle w:val="ListBullet"/>
      </w:pPr>
      <w:hyperlink r:id="rId11">
        <w:r>
          <w:rPr>
            <w:u w:val="single"/>
            <w:color w:val="0000FF"/>
            <w:rStyle w:val="Hyperlink"/>
          </w:rPr>
          <w:t>https://openreview.net/forum?id=Yisupq2CgQ</w:t>
        </w:r>
      </w:hyperlink>
      <w:r>
        <w:t xml:space="preserve"> - This link further explains the use of surrogate models and tree-search-based design space control strategies, which are crucial for the optimization and efficiency in designing electromagnetic structures.</w:t>
      </w:r>
    </w:p>
    <w:p>
      <w:pPr>
        <w:pStyle w:val="ListBullet"/>
      </w:pPr>
      <w:hyperlink r:id="rId12">
        <w:r>
          <w:rPr>
            <w:u w:val="single"/>
            <w:color w:val="0000FF"/>
            <w:rStyle w:val="Hyperlink"/>
          </w:rPr>
          <w:t>https://academic.oup.com/gji/article/218/2/817/5484841</w:t>
        </w:r>
      </w:hyperlink>
      <w:r>
        <w:t xml:space="preserve"> - This article details the use of fully convolutional neural networks for electromagnetic inversion, which is similar to the convolutional neural networks mentioned for their generalization ability in the synthesis process.</w:t>
      </w:r>
    </w:p>
    <w:p>
      <w:pPr>
        <w:pStyle w:val="ListBullet"/>
      </w:pPr>
      <w:hyperlink r:id="rId13">
        <w:r>
          <w:rPr>
            <w:u w:val="single"/>
            <w:color w:val="0000FF"/>
            <w:rStyle w:val="Hyperlink"/>
          </w:rPr>
          <w:t>https://www.osti.gov/biblio/1831824</w:t>
        </w:r>
      </w:hyperlink>
      <w:r>
        <w:t xml:space="preserve"> - This document discusses the application of deep learning in designing artificial electromagnetic materials, including metamaterials, which is relevant to the synthesis of complex electromagnetic structures like multi-band antennas and frequency diplexers.</w:t>
      </w:r>
    </w:p>
    <w:p>
      <w:pPr>
        <w:pStyle w:val="ListBullet"/>
      </w:pPr>
      <w:hyperlink r:id="rId11">
        <w:r>
          <w:rPr>
            <w:u w:val="single"/>
            <w:color w:val="0000FF"/>
            <w:rStyle w:val="Hyperlink"/>
          </w:rPr>
          <w:t>https://openreview.net/forum?id=Yisupq2CgQ</w:t>
        </w:r>
      </w:hyperlink>
      <w:r>
        <w:t xml:space="preserve"> - This link provides examples of real-world engineering tasks, such as designing dual-layer frequency selective surfaces and high-gain antennas, which demonstrate the practical implementation and efficiency of AI-driven methodologies.</w:t>
      </w:r>
    </w:p>
    <w:p>
      <w:pPr>
        <w:pStyle w:val="ListBullet"/>
      </w:pPr>
      <w:hyperlink r:id="rId12">
        <w:r>
          <w:rPr>
            <w:u w:val="single"/>
            <w:color w:val="0000FF"/>
            <w:rStyle w:val="Hyperlink"/>
          </w:rPr>
          <w:t>https://academic.oup.com/gji/article/218/2/817/5484841</w:t>
        </w:r>
      </w:hyperlink>
      <w:r>
        <w:t xml:space="preserve"> - This article highlights the efficiency and speed of deep learning methods in estimating subsurface resistivity distributions, which is analogous to the rapid design and synthesis of electromagnetic structures.</w:t>
      </w:r>
    </w:p>
    <w:p>
      <w:pPr>
        <w:pStyle w:val="ListBullet"/>
      </w:pPr>
      <w:hyperlink r:id="rId13">
        <w:r>
          <w:rPr>
            <w:u w:val="single"/>
            <w:color w:val="0000FF"/>
            <w:rStyle w:val="Hyperlink"/>
          </w:rPr>
          <w:t>https://www.osti.gov/biblio/1831824</w:t>
        </w:r>
      </w:hyperlink>
      <w:r>
        <w:t xml:space="preserve"> - This review discusses the limitations and future directions of using deep networks for electromagnetic material design, which aligns with the discussion on the generalization ability and efficiency of AI-driven methodologies.</w:t>
      </w:r>
    </w:p>
    <w:p>
      <w:pPr>
        <w:pStyle w:val="ListBullet"/>
      </w:pPr>
      <w:hyperlink r:id="rId11">
        <w:r>
          <w:rPr>
            <w:u w:val="single"/>
            <w:color w:val="0000FF"/>
            <w:rStyle w:val="Hyperlink"/>
          </w:rPr>
          <w:t>https://openreview.net/forum?id=Yisupq2CgQ</w:t>
        </w:r>
      </w:hyperlink>
      <w:r>
        <w:t xml:space="preserve"> - This link explains the consistency-based sample selection strategy, which is crucial for balancing exploration and exploitation in the design process, similar to the optimization loop and tournament selection method mentioned.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penreview.net/forum?id=Yisupq2CgQ" TargetMode="External"/><Relationship Id="rId12" Type="http://schemas.openxmlformats.org/officeDocument/2006/relationships/hyperlink" Target="https://academic.oup.com/gji/article/218/2/817/5484841" TargetMode="External"/><Relationship Id="rId13" Type="http://schemas.openxmlformats.org/officeDocument/2006/relationships/hyperlink" Target="https://www.osti.gov/biblio/18318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