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integration driving operational efficiency and innovation in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across various business sectors is prompting a massive shift in operational efficiency and innovation, with significant growth anticipated in the democratization of AI. Recent reports highlight that the global AI market, inclusive of diverse applications and tools, is expected to reach USD 487.7 billion by 2034, growing from USD 29.02 billion in 2024 at a compound annual growth rate (CAGR) of 32.60% over the next decade. North America is currently a leader in this domain, capturing over 42.7% of the market share in 2024, translating to about USD 12.3 billion in revenue.</w:t>
      </w:r>
    </w:p>
    <w:p>
      <w:r>
        <w:t>The concept of democratizing AI revolves around making these advanced technologies accessible to a wider array of users, particularly those within small and medium-sized enterprises (SMEs) that may lack extensive in-house technical expertise. By lowering the barriers to entry through user-friendly platforms and cloud-based solutions, businesses can effectively harness AI for enhanced productivity, improved decision-making, and innovative applications.</w:t>
      </w:r>
    </w:p>
    <w:p>
      <w:r>
        <w:t>The rise of AI-as-a-Service (AIaaS) is one of the driving factors behind this trend, representing 72.5% of the market share in 2024. This model enables companies to utilise sophisticated AI technologies without substantial upfront costs, aligning with the growing demand for flexible, scalable solutions suitable for dynamic market environments. AIaaS platforms encompass a broad spectrum of functionalities, from machine learning and natural language processing to data analytics and automation, all designed to streamline business processes across industries such as healthcare, retail, finance, and manufacturing.</w:t>
      </w:r>
    </w:p>
    <w:p>
      <w:r>
        <w:t>Moreover, cloud-based solutions have emerged as a dominant mode of deployment, boasting a market share of over 56.7%. These cloud-native environments are especially advantageous for SMEs as they eliminate the need for hefty initial investments in hardware, ensuring that companies of all sizes can implement AI tools seamlessly into their operations. The significance of real-time data access and robust security measures from cloud providers enhances the overall effectiveness and compliance of AI solutions.</w:t>
      </w:r>
    </w:p>
    <w:p>
      <w:r>
        <w:t>Within the financial sector, the adoption of AI is particularly vital. The Banking, Financial Services, and Insurance (BFSI) vertical controlled over 21.3% of market share in 2024. The integration of AI technologies aids these institutions in managing vast amounts of customer data to deliver improved risk management and customer service experiences, whilst simultaneously increasing efficiency in debt collection processes. The total AI for debt collection market is predicted to be valued at around USD 15.9 billion by 2034, climbing from USD 3.34 billion in 2024.</w:t>
      </w:r>
    </w:p>
    <w:p>
      <w:r>
        <w:t xml:space="preserve">Recent findings reveal that collection agencies leveraging AI technologies enjoy a marked increase in effectiveness. AI improves both the scale and impact of debt collection strategies, allowing agencies to automate everything from customer interactions to payment negotiations. According to ScienceSoft, automated AI solutions can increase operational speeds significantly, with operations running up to eight times faster and collector productivity surging by two to four times. </w:t>
      </w:r>
    </w:p>
    <w:p>
      <w:r>
        <w:t>The use of AI also allows for the implementation of predictive analytics, with significant proportions of collection agencies already employing AI to forecast customer payment behaviours and recommend personalised communication strategies. Diverse technologies, including machine learning algorithms for predicting payment outcomes and natural language processing for enhanced communication, are transforming traditional methods into sophisticated, automated processes.</w:t>
      </w:r>
    </w:p>
    <w:p>
      <w:r>
        <w:t xml:space="preserve">Key players in the AI democratization landscape, such as IBM Corporation, Google Cloud, and Microsoft Azure, are instrumental in advancing AI accessibility. Each company is focusing on designing user-friendly platforms and services that facilitate the integration of AI across varying business operations while maintaining a commitment to ethical practices, data security, and compliance. </w:t>
      </w:r>
    </w:p>
    <w:p>
      <w:r>
        <w:t>As the demand for AI applications grows, there remains a pressing need to address challenges surrounding ethical considerations and integration with existing systems. The rise of open-source AI platforms is fostering inclusivity among developers, while the focus on creating no-code solutions enables users with minimal technical backgrounds to engage with AI technologies effectively.</w:t>
      </w:r>
    </w:p>
    <w:p>
      <w:r>
        <w:t>The landscape is set to evolve continuously, propelled by innovations in automation, cloud services, and AI-driven analytics. The ongoing expansion promises not only to revolutionise operations across various sectors but also to foster economic growth by providing accessible tools that encourage small and medium-sized enterprises to innovate and compete in today’s market. As businesses navigate this turning point, the role of AI in shaping strategic decisions, enhancing customer experiences, and driving operational efficiency will undoubtedly be pivotal in defining future successes.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https://www.precedenceresearch.com/artificial-intelligence-market</w:t>
        </w:r>
      </w:hyperlink>
      <w:r>
        <w:t xml:space="preserve"> - Corroborates the global AI market size and growth projections, including the expected reach of USD 3,680.47 billion by 2034 and the dominance of North America in the AI market.</w:t>
      </w:r>
    </w:p>
    <w:p>
      <w:pPr>
        <w:pStyle w:val="ListBullet"/>
      </w:pPr>
      <w:hyperlink r:id="rId12">
        <w:r>
          <w:rPr>
            <w:u w:val="single"/>
            <w:color w:val="0000FF"/>
            <w:rStyle w:val="Hyperlink"/>
          </w:rPr>
          <w:t>https://www.marketdataforecast.com/market-reports/north-america-ai-market</w:t>
        </w:r>
      </w:hyperlink>
      <w:r>
        <w:t xml:space="preserve"> - Supports the growth of the AI market in North America, including the market size, CAGR, and dominant sectors such as healthcare, finance, and retail.</w:t>
      </w:r>
    </w:p>
    <w:p>
      <w:pPr>
        <w:pStyle w:val="ListBullet"/>
      </w:pPr>
      <w:hyperlink r:id="rId13">
        <w:r>
          <w:rPr>
            <w:u w:val="single"/>
            <w:color w:val="0000FF"/>
            <w:rStyle w:val="Hyperlink"/>
          </w:rPr>
          <w:t>https://www.precedenceresearch.com/us-artificial-intelligence-market</w:t>
        </w:r>
      </w:hyperlink>
      <w:r>
        <w:t xml:space="preserve"> - Provides details on the U.S. AI market size, growth rate, and the impact of AI on various industries, aligning with the article's focus on North America.</w:t>
      </w:r>
    </w:p>
    <w:p>
      <w:pPr>
        <w:pStyle w:val="ListBullet"/>
      </w:pPr>
      <w:hyperlink r:id="rId14">
        <w:r>
          <w:rPr>
            <w:u w:val="single"/>
            <w:color w:val="0000FF"/>
            <w:rStyle w:val="Hyperlink"/>
          </w:rPr>
          <w:t>https://www.expertmarketresearch.com/reports/north-america-artificial-intelligence-market</w:t>
        </w:r>
      </w:hyperlink>
      <w:r>
        <w:t xml:space="preserve"> - Corroborates the growth of the North America AI market, including the market size, CAGR, and the role of cloud-based solutions and AI-as-a-Service.</w:t>
      </w:r>
    </w:p>
    <w:p>
      <w:pPr>
        <w:pStyle w:val="ListBullet"/>
      </w:pPr>
      <w:hyperlink r:id="rId12">
        <w:r>
          <w:rPr>
            <w:u w:val="single"/>
            <w:color w:val="0000FF"/>
            <w:rStyle w:val="Hyperlink"/>
          </w:rPr>
          <w:t>https://www.marketdataforecast.com/market-reports/north-america-ai-market</w:t>
        </w:r>
      </w:hyperlink>
      <w:r>
        <w:t xml:space="preserve"> - Details the significance of cloud-based solutions and AI-as-a-Service in the North American AI market, supporting the article's points on democratization and accessibility.</w:t>
      </w:r>
    </w:p>
    <w:p>
      <w:pPr>
        <w:pStyle w:val="ListBullet"/>
      </w:pPr>
      <w:hyperlink r:id="rId11">
        <w:r>
          <w:rPr>
            <w:u w:val="single"/>
            <w:color w:val="0000FF"/>
            <w:rStyle w:val="Hyperlink"/>
          </w:rPr>
          <w:t>https://www.precedenceresearch.com/artificial-intelligence-market</w:t>
        </w:r>
      </w:hyperlink>
      <w:r>
        <w:t xml:space="preserve"> - Highlights the role of key players like Google, Microsoft, and IBM in advancing AI accessibility and ethical practices, as mentioned in the article.</w:t>
      </w:r>
    </w:p>
    <w:p>
      <w:pPr>
        <w:pStyle w:val="ListBullet"/>
      </w:pPr>
      <w:hyperlink r:id="rId14">
        <w:r>
          <w:rPr>
            <w:u w:val="single"/>
            <w:color w:val="0000FF"/>
            <w:rStyle w:val="Hyperlink"/>
          </w:rPr>
          <w:t>https://www.expertmarketresearch.com/reports/north-america-artificial-intelligence-market</w:t>
        </w:r>
      </w:hyperlink>
      <w:r>
        <w:t xml:space="preserve"> - Supports the integration of AI in various sectors such as healthcare, retail, finance, and manufacturing, and the benefits of real-time data access and robust security measures from cloud providers.</w:t>
      </w:r>
    </w:p>
    <w:p>
      <w:pPr>
        <w:pStyle w:val="ListBullet"/>
      </w:pPr>
      <w:hyperlink r:id="rId12">
        <w:r>
          <w:rPr>
            <w:u w:val="single"/>
            <w:color w:val="0000FF"/>
            <w:rStyle w:val="Hyperlink"/>
          </w:rPr>
          <w:t>https://www.marketdataforecast.com/market-reports/north-america-ai-market</w:t>
        </w:r>
      </w:hyperlink>
      <w:r>
        <w:t xml:space="preserve"> - Provides insights into the adoption of AI in the financial sector, particularly in BFSI, and its impact on risk management, customer service, and debt collection processes.</w:t>
      </w:r>
    </w:p>
    <w:p>
      <w:pPr>
        <w:pStyle w:val="ListBullet"/>
      </w:pPr>
      <w:hyperlink r:id="rId13">
        <w:r>
          <w:rPr>
            <w:u w:val="single"/>
            <w:color w:val="0000FF"/>
            <w:rStyle w:val="Hyperlink"/>
          </w:rPr>
          <w:t>https://www.precedenceresearch.com/us-artificial-intelligence-market</w:t>
        </w:r>
      </w:hyperlink>
      <w:r>
        <w:t xml:space="preserve"> - Corroborates the use of AI in debt collection, including the automation of customer interactions and payment negotiations, and the predictive analytics for customer payment behaviors.</w:t>
      </w:r>
    </w:p>
    <w:p>
      <w:pPr>
        <w:pStyle w:val="ListBullet"/>
      </w:pPr>
      <w:hyperlink r:id="rId14">
        <w:r>
          <w:rPr>
            <w:u w:val="single"/>
            <w:color w:val="0000FF"/>
            <w:rStyle w:val="Hyperlink"/>
          </w:rPr>
          <w:t>https://www.expertmarketresearch.com/reports/north-america-artificial-intelligence-market</w:t>
        </w:r>
      </w:hyperlink>
      <w:r>
        <w:t xml:space="preserve"> - Supports the ongoing evolution of the AI landscape, driven by innovations in automation, cloud services, and AI-driven analytics, and the focus on ethical considerations and integration with existing systems.</w:t>
      </w:r>
    </w:p>
    <w:p>
      <w:pPr>
        <w:pStyle w:val="ListBullet"/>
      </w:pPr>
      <w:hyperlink r:id="rId15">
        <w:r>
          <w:rPr>
            <w:u w:val="single"/>
            <w:color w:val="0000FF"/>
            <w:rStyle w:val="Hyperlink"/>
          </w:rPr>
          <w:t>https://news.google.com/rss/articles/CBMiZEFVX3lxTE5RZ3luRWlnTUdvTGJqSllITmRwbmpyQ1RTeTBiN3pvWXFJMldIeTdJUnRISjZ2a3drdUF4ckhoZm5Bcm50MHhjNmdGcWRYMlNMdzJ4bEotNWJwOTV1T18zT3FRaWY?oc=5&amp;hl=en-US&amp;gl=US&amp;ceid=US:en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cedenceresearch.com/artificial-intelligence-market" TargetMode="External"/><Relationship Id="rId12" Type="http://schemas.openxmlformats.org/officeDocument/2006/relationships/hyperlink" Target="https://www.marketdataforecast.com/market-reports/north-america-ai-market" TargetMode="External"/><Relationship Id="rId13" Type="http://schemas.openxmlformats.org/officeDocument/2006/relationships/hyperlink" Target="https://www.precedenceresearch.com/us-artificial-intelligence-market" TargetMode="External"/><Relationship Id="rId14" Type="http://schemas.openxmlformats.org/officeDocument/2006/relationships/hyperlink" Target="https://www.expertmarketresearch.com/reports/north-america-artificial-intelligence-market" TargetMode="External"/><Relationship Id="rId15" Type="http://schemas.openxmlformats.org/officeDocument/2006/relationships/hyperlink" Target="https://news.google.com/rss/articles/CBMiZEFVX3lxTE5RZ3luRWlnTUdvTGJqSllITmRwbmpyQ1RTeTBiN3pvWXFJMldIeTdJUnRISjZ2a3drdUF4ckhoZm5Bcm50MHhjNmdGcWRYMlNMdzJ4bEotNWJwOTV1T18zT3FRaW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