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transformative power of artificial intelligence in modern industries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Artificial intelligence (AI) is rapidly transforming various industries, presenting significant opportunities for strategic investment and operational enhancements. Recent reports highlight the ways businesses and innovators are applying AI to drive improvements and growth across multiple sectors, from finance and healthcare to transportation and renewable energy.</w:t>
      </w:r>
    </w:p>
    <w:p>
      <w:r>
        <w:t>A recent article from "Smartphone Magazine" identifies AI as a core driver for modern industries, asserting that organisations that adapt to AI integration stand to benefit economically. This shift towards AI automation is becoming particularly urgent as companies realise that failure to innovate could lead to obsolescence. With specific mention of finance, logistics, and beyond, analysts stress that the current landscape closely resembles the early internet boom. Companies integrating AI solutions are poised to emerge as leaders, akin to the tech giants that dominated the initial internet age.</w:t>
      </w:r>
    </w:p>
    <w:p>
      <w:r>
        <w:t>Businesses are increasingly looking at AI to streamline processes and enhance operational efficiency. In finance, AI is transforming areas such as algorithmic trading and risk management, with chatbots improving customer service by offering tailored financial advice. Similarly, the healthcare industry is experiencing a revolution with predictive diagnostics and personalised medicine, aiming to enhance patient care while improving operational efficacy. In transportation, AI is making strides through the development of autonomous vehicles and optimising logistics chains, illustrating its potential to significantly cut costs.</w:t>
      </w:r>
    </w:p>
    <w:p>
      <w:r>
        <w:t>The report goes on to highlight key trends related to AI-driven automation, including the rise of ethical AI development which prioritises transparency and accountability. Democratization of AI tools is also expected, allowing smaller enterprises greater access to these technologies, thus spurring broader industry innovation.</w:t>
      </w:r>
    </w:p>
    <w:p>
      <w:r>
        <w:t>Tesla, as reported by "La Noticia Digital", serves as a case study in the dramatic interplay between AI and technology. The company is not only an electric vehicle pioneer but also a leader in integrating AI into its operations. Their advancements in vehicle safety, efficiency, and user experience have positioned Tesla to potentially reshape the automotive market. Specifically, Tesla's Full Self-Driving (FSD) capability stands at the forefront of their technological innovations, appealing to a tech-savvy consumer base while increasing investor interest.</w:t>
      </w:r>
    </w:p>
    <w:p>
      <w:r>
        <w:t>Beyond automotive technology, Tesla's commitment to renewable energy solutions, such as solar power and energy storage through products like the Tesla Solar Roof and Powerwall, indicates a strategic pivot towards sustainability. As global demand for clean energy grows, Tesla’s diversification into renewable energy sources could significantly enhance their revenue streams.</w:t>
      </w:r>
    </w:p>
    <w:p>
      <w:r>
        <w:t>However, this path to innovation is not devoid of challenges. Tesla faces issues related to data privacy and cybersecurity, as increasing connectivity in its vehicles heightens vulnerability to cyber threats. Navigating complex regulatory environments also presents a constant challenge as Tesla adapts to varied compliance standards across different regions.</w:t>
      </w:r>
    </w:p>
    <w:p>
      <w:r>
        <w:t>Overall, as AI technologies continue to evolve and integrate into traditional business models, companies across various sectors are realising the potential for improved efficiency and growth. The current market dynamics suggest that organisations equipped with AI capabilities will likely thrive, while those failing to adapt could risk their viability in the industry. Stakeholders remain observant of both opportunities and challenges presented by this technological shift, as the future appears increasingly intertwined with AI innovations.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https://www.pwc.com/us/en/tech-effect/ai-analytics/ai-predictions.html</w:t>
        </w:r>
      </w:hyperlink>
      <w:r>
        <w:t xml:space="preserve"> - This article supports the claim that AI is transforming various industries, including finance, healthcare, and transportation, and highlights the importance of strategic AI integration for operational enhancements and sustainability goals.</w:t>
      </w:r>
    </w:p>
    <w:p>
      <w:pPr>
        <w:pStyle w:val="ListBullet"/>
      </w:pPr>
      <w:hyperlink r:id="rId11">
        <w:r>
          <w:rPr>
            <w:u w:val="single"/>
            <w:color w:val="0000FF"/>
            <w:rStyle w:val="Hyperlink"/>
          </w:rPr>
          <w:t>https://www.pwc.com/us/en/tech-effect/ai-analytics/ai-predictions.html</w:t>
        </w:r>
      </w:hyperlink>
      <w:r>
        <w:t xml:space="preserve"> - It also discusses the role of AI in streamlining processes, enhancing operational efficiency, and the potential for AI to drive economic growth and innovation.</w:t>
      </w:r>
    </w:p>
    <w:p>
      <w:pPr>
        <w:pStyle w:val="ListBullet"/>
      </w:pPr>
      <w:hyperlink r:id="rId12">
        <w:r>
          <w:rPr>
            <w:u w:val="single"/>
            <w:color w:val="0000FF"/>
            <w:rStyle w:val="Hyperlink"/>
          </w:rPr>
          <w:t>https://www.teneo.ai/blog/ai-ascendancy-unveiling-top-ai-statistics-and-trends-for-2025</w:t>
        </w:r>
      </w:hyperlink>
      <w:r>
        <w:t xml:space="preserve"> - This article corroborates the rising adoption of AI across various sectors, including finance, healthcare, and manufacturing, and highlights the significant impact of AI on the global economy and market growth.</w:t>
      </w:r>
    </w:p>
    <w:p>
      <w:pPr>
        <w:pStyle w:val="ListBullet"/>
      </w:pPr>
      <w:hyperlink r:id="rId12">
        <w:r>
          <w:rPr>
            <w:u w:val="single"/>
            <w:color w:val="0000FF"/>
            <w:rStyle w:val="Hyperlink"/>
          </w:rPr>
          <w:t>https://www.teneo.ai/blog/ai-ascendancy-unveiling-top-ai-statistics-and-trends-for-2025</w:t>
        </w:r>
      </w:hyperlink>
      <w:r>
        <w:t xml:space="preserve"> - It also mentions the democratization of AI tools, allowing smaller enterprises greater access to AI technologies, which aligns with the trend of broader industry innovation.</w:t>
      </w:r>
    </w:p>
    <w:p>
      <w:pPr>
        <w:pStyle w:val="ListBullet"/>
      </w:pPr>
      <w:hyperlink r:id="rId11">
        <w:r>
          <w:rPr>
            <w:u w:val="single"/>
            <w:color w:val="0000FF"/>
            <w:rStyle w:val="Hyperlink"/>
          </w:rPr>
          <w:t>https://www.pwc.com/us/en/tech-effect/ai-analytics/ai-predictions.html</w:t>
        </w:r>
      </w:hyperlink>
      <w:r>
        <w:t xml:space="preserve"> - This source supports the idea that AI is crucial in healthcare for predictive diagnostics and personalized medicine, and in transportation for the development of autonomous vehicles and logistics optimization.</w:t>
      </w:r>
    </w:p>
    <w:p>
      <w:pPr>
        <w:pStyle w:val="ListBullet"/>
      </w:pPr>
      <w:hyperlink r:id="rId11">
        <w:r>
          <w:rPr>
            <w:u w:val="single"/>
            <w:color w:val="0000FF"/>
            <w:rStyle w:val="Hyperlink"/>
          </w:rPr>
          <w:t>https://www.pwc.com/us/en/tech-effect/ai-analytics/ai-predictions.html</w:t>
        </w:r>
      </w:hyperlink>
      <w:r>
        <w:t xml:space="preserve"> - It discusses the ethical development of AI, emphasizing transparency and accountability, which is a key trend mentioned in the article.</w:t>
      </w:r>
    </w:p>
    <w:p>
      <w:pPr>
        <w:pStyle w:val="ListBullet"/>
      </w:pPr>
      <w:hyperlink r:id="rId11">
        <w:r>
          <w:rPr>
            <w:u w:val="single"/>
            <w:color w:val="0000FF"/>
            <w:rStyle w:val="Hyperlink"/>
          </w:rPr>
          <w:t>https://www.pwc.com/us/en/tech-effect/ai-analytics/ai-predictions.html</w:t>
        </w:r>
      </w:hyperlink>
      <w:r>
        <w:t xml:space="preserve"> - The article highlights Tesla's role in integrating AI into its operations, particularly in vehicle safety, efficiency, and user experience, which aligns with the case study mentioned.</w:t>
      </w:r>
    </w:p>
    <w:p>
      <w:pPr>
        <w:pStyle w:val="ListBullet"/>
      </w:pPr>
      <w:hyperlink r:id="rId11">
        <w:r>
          <w:rPr>
            <w:u w:val="single"/>
            <w:color w:val="0000FF"/>
            <w:rStyle w:val="Hyperlink"/>
          </w:rPr>
          <w:t>https://www.pwc.com/us/en/tech-effect/ai-analytics/ai-predictions.html</w:t>
        </w:r>
      </w:hyperlink>
      <w:r>
        <w:t xml:space="preserve"> - It also mentions Tesla's commitment to renewable energy solutions, such as solar power and energy storage, which is consistent with the strategic pivot towards sustainability discussed.</w:t>
      </w:r>
    </w:p>
    <w:p>
      <w:pPr>
        <w:pStyle w:val="ListBullet"/>
      </w:pPr>
      <w:hyperlink r:id="rId11">
        <w:r>
          <w:rPr>
            <w:u w:val="single"/>
            <w:color w:val="0000FF"/>
            <w:rStyle w:val="Hyperlink"/>
          </w:rPr>
          <w:t>https://www.pwc.com/us/en/tech-effect/ai-analytics/ai-predictions.html</w:t>
        </w:r>
      </w:hyperlink>
      <w:r>
        <w:t xml:space="preserve"> - The challenges faced by Tesla, including data privacy and cybersecurity issues, as well as navigating complex regulatory environments, are also supported by this source.</w:t>
      </w:r>
    </w:p>
    <w:p>
      <w:pPr>
        <w:pStyle w:val="ListBullet"/>
      </w:pPr>
      <w:hyperlink r:id="rId12">
        <w:r>
          <w:rPr>
            <w:u w:val="single"/>
            <w:color w:val="0000FF"/>
            <w:rStyle w:val="Hyperlink"/>
          </w:rPr>
          <w:t>https://www.teneo.ai/blog/ai-ascendancy-unveiling-top-ai-statistics-and-trends-for-2025</w:t>
        </w:r>
      </w:hyperlink>
      <w:r>
        <w:t xml:space="preserve"> - This article emphasizes the overall market dynamics where companies equipped with AI capabilities are likely to thrive, while those failing to adapt risk their viability in the industry.</w:t>
      </w:r>
    </w:p>
    <w:p>
      <w:pPr>
        <w:pStyle w:val="ListBullet"/>
      </w:pPr>
      <w:hyperlink r:id="rId11">
        <w:r>
          <w:rPr>
            <w:u w:val="single"/>
            <w:color w:val="0000FF"/>
            <w:rStyle w:val="Hyperlink"/>
          </w:rPr>
          <w:t>https://www.pwc.com/us/en/tech-effect/ai-analytics/ai-predictions.html</w:t>
        </w:r>
      </w:hyperlink>
      <w:r>
        <w:t xml:space="preserve"> - It underscores the importance of stakeholders being observant of both opportunities and challenges presented by AI innovations, aligning with the future intertwined with AI.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wc.com/us/en/tech-effect/ai-analytics/ai-predictions.html" TargetMode="External"/><Relationship Id="rId12" Type="http://schemas.openxmlformats.org/officeDocument/2006/relationships/hyperlink" Target="https://www.teneo.ai/blog/ai-ascendancy-unveiling-top-ai-statistics-and-trends-for-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