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Transformations in India's startup landscape and the UK's SaaS sector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2025 unfolds, both India's burgeoning startup landscape and the UK’s Software as a Service (SaaS) sector are poised to experience significant transformations, shaped by innovation, artificial intelligence, sustainability, and new business models.</w:t>
      </w:r>
    </w:p>
    <w:p>
      <w:r>
        <w:t>In India, the startup ecosystem is undergoing a dramatic evolution, moving beyond traditional metropolitan hubs to embrace innovation from Tier 2 and Tier 3 cities. This shift is attributed to the increasing recognition of the potential that lies in rural and semi-urban areas, often referred to as 'Bharat'. Startups are expected to cater to local needs through solutions delivered in vernacular languages and hyperlocal services, impacting sectors such as agriculture, healthcare, and education. The rising entrepreneurial spirit in these areas indicates that 2025 could herald a wave of disruption driven by insights into local challenges and aspirations.</w:t>
      </w:r>
    </w:p>
    <w:p>
      <w:r>
        <w:t>At the forefront of these advancements is artificial intelligence, which is projected to take on a central role in driving business efficiency and innovation. AI applications are anticipated to proliferate in various sectors, including healthcare diagnostics and logistics, enhancing customer engagement and personalisation. "Artificial intelligence is no longer a futuristic fantasy; it’s a tangible reality shaping the present and future of businesses," detailed TICE News, underscoring AI’s transition to a fundamental business imperative.</w:t>
      </w:r>
    </w:p>
    <w:p>
      <w:r>
        <w:t>Sustainability considerations are also becoming integral to business strategies, moving from trend to core value as Indian startups increasingly focus on environmental responsibility. The development of green tech solutions, sustainable practices, and innovations in waste management and renewable energy reflects a commitment to promoting environmental stewardship amidst rising climate concerns.</w:t>
      </w:r>
    </w:p>
    <w:p>
      <w:r>
        <w:t>The future of work in India is being reshaped by the emergence of the metaverse and virtual technologies, which could find applications across sectors such as education, retail, and healthcare in addition to entertainment. While still in its infancy, the metaverse represents an exciting frontier for startups aiming to augment customer engagement through immersive experiences.</w:t>
      </w:r>
    </w:p>
    <w:p>
      <w:r>
        <w:t>Meanwhile, India’s financial technology sector continues to expand with "Fintech 2.0," as startups pursue innovations in embedded finance, neo-banking, and insurtech. These developments aim to enhance financial inclusion among a digitally literate population, providing tailored solutions to meet evolving consumer needs.</w:t>
      </w:r>
    </w:p>
    <w:p>
      <w:r>
        <w:t>The creator economy is witnessing rapid growth, as platforms designed for content creators and influencers are set to flourish in response to a younger, digitally active demographic. This burgeoning sector is expected to offer new opportunities for community engagement and economic empowerment.</w:t>
      </w:r>
    </w:p>
    <w:p>
      <w:r>
        <w:t>Moreover, the focus on direct-to-consumer brands indicates a strategic pivot as Indian startups eye global markets, leveraging e-commerce platforms and targeted marketing strategies to reach international consumers. This trend is poised to support the continued growth of these brands in overseas markets.</w:t>
      </w:r>
    </w:p>
    <w:p>
      <w:r>
        <w:t xml:space="preserve">In the UK, SaaS remains a pivotal area of investment with opportunities being identified in five primary sectors, according to strategic advisor James Disney-May. "Software as a Service (SaaS) is no stranger to transformation," he remarked, suggesting that the service will remain a key driver of business growth through 2025. </w:t>
      </w:r>
    </w:p>
    <w:p>
      <w:r>
        <w:t>AI integration within SaaS is expected to revolutionise industries by streamlining operations, automating tasks, and improving customer experiences. Companies that cater to specific verticals will likely succeed due to their ability to solve distinct industry challenges and enhance customer retention. Sustainability issues are also at the forefront as pressure mounts on businesses to monitor and manage their environmental impact, indicating a shift towards SaaS solutions that support sustainable practices.</w:t>
      </w:r>
    </w:p>
    <w:p>
      <w:r>
        <w:t>With the adoption of hybrid work models, the demand for SaaS innovations that enhance collaboration and employee well-being has surged. There is a growing market for next-generation tools that go beyond conventional solutions like Zoom and Slack, particularly those that incorporate AI to address new workplace challenges.</w:t>
      </w:r>
    </w:p>
    <w:p>
      <w:r>
        <w:t>Additionally, robust cybersecurity measures are becoming essential as SaaS adoption rises. The increasing prevalence of cyber threats underscores the importance of integrating advanced security protocols within SaaS offerings, highlighting opportunities for startups providing innovative solutions in this critical area.</w:t>
      </w:r>
    </w:p>
    <w:p>
      <w:r>
        <w:t>Both India's startup scene and the UK’s SaaS sector appear set for significant growth in 2025, driven by evolving consumer behaviours, technological advancements, and a heightened focus on sustainability. As these two dynamic markets navigate challenges and seize opportunities, they are positioned well to redefine the business landscape in their respective regions.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https://techround.co.uk/business/expert-predictions-for-saas-in-2025/</w:t>
        </w:r>
      </w:hyperlink>
      <w:r>
        <w:t xml:space="preserve"> - Corroborates the growth and predictions for the UK's SaaS sector, including AI integration, personalization, and sustainability.</w:t>
      </w:r>
    </w:p>
    <w:p>
      <w:pPr>
        <w:pStyle w:val="ListBullet"/>
      </w:pPr>
      <w:hyperlink r:id="rId12">
        <w:r>
          <w:rPr>
            <w:u w:val="single"/>
            <w:color w:val="0000FF"/>
            <w:rStyle w:val="Hyperlink"/>
          </w:rPr>
          <w:t>https://www.navigatevc.com/event/expert-predictions-for-saas-in-2025/</w:t>
        </w:r>
      </w:hyperlink>
      <w:r>
        <w:t xml:space="preserve"> - Supports the significant growth and investment in the UK's SaaS sector, and the potential for it to double in market value by 2025.</w:t>
      </w:r>
    </w:p>
    <w:p>
      <w:pPr>
        <w:pStyle w:val="ListBullet"/>
      </w:pPr>
      <w:hyperlink r:id="rId13">
        <w:r>
          <w:rPr>
            <w:u w:val="single"/>
            <w:color w:val="0000FF"/>
            <w:rStyle w:val="Hyperlink"/>
          </w:rPr>
          <w:t>https://wahooservices.co.uk/blog/top-5-saas-industry-trends-to-keep-an-eye-on-in-2025</w:t>
        </w:r>
      </w:hyperlink>
      <w:r>
        <w:t xml:space="preserve"> - Details the top trends in the SaaS industry for 2025, including AI as a core feature, modular platforms, and data privacy.</w:t>
      </w:r>
    </w:p>
    <w:p>
      <w:pPr>
        <w:pStyle w:val="ListBullet"/>
      </w:pPr>
      <w:hyperlink r:id="rId11">
        <w:r>
          <w:rPr>
            <w:u w:val="single"/>
            <w:color w:val="0000FF"/>
            <w:rStyle w:val="Hyperlink"/>
          </w:rPr>
          <w:t>https://techround.co.uk/business/expert-predictions-for-saas-in-2025/</w:t>
        </w:r>
      </w:hyperlink>
      <w:r>
        <w:t xml:space="preserve"> - Explains the role of AI in SaaS, including automation, predictive analytics, and personalization, as well as the importance of integration capabilities.</w:t>
      </w:r>
    </w:p>
    <w:p>
      <w:pPr>
        <w:pStyle w:val="ListBullet"/>
      </w:pPr>
      <w:hyperlink r:id="rId13">
        <w:r>
          <w:rPr>
            <w:u w:val="single"/>
            <w:color w:val="0000FF"/>
            <w:rStyle w:val="Hyperlink"/>
          </w:rPr>
          <w:t>https://wahooservices.co.uk/blog/top-5-saas-industry-trends-to-keep-an-eye-on-in-2025</w:t>
        </w:r>
      </w:hyperlink>
      <w:r>
        <w:t xml:space="preserve"> - Highlights AI advancements in SaaS, such as decision-making, customer interaction personalization, and predictive analytics.</w:t>
      </w:r>
    </w:p>
    <w:p>
      <w:pPr>
        <w:pStyle w:val="ListBullet"/>
      </w:pPr>
      <w:hyperlink r:id="rId11">
        <w:r>
          <w:rPr>
            <w:u w:val="single"/>
            <w:color w:val="0000FF"/>
            <w:rStyle w:val="Hyperlink"/>
          </w:rPr>
          <w:t>https://techround.co.uk/business/expert-predictions-for-saas-in-2025/</w:t>
        </w:r>
      </w:hyperlink>
      <w:r>
        <w:t xml:space="preserve"> - Discusses the rise of micro-SaaS and the growth of specialized, niche SaaS solutions that address specific customer needs.</w:t>
      </w:r>
    </w:p>
    <w:p>
      <w:pPr>
        <w:pStyle w:val="ListBullet"/>
      </w:pPr>
      <w:hyperlink r:id="rId12">
        <w:r>
          <w:rPr>
            <w:u w:val="single"/>
            <w:color w:val="0000FF"/>
            <w:rStyle w:val="Hyperlink"/>
          </w:rPr>
          <w:t>https://www.navigatevc.com/event/expert-predictions-for-saas-in-2025/</w:t>
        </w:r>
      </w:hyperlink>
      <w:r>
        <w:t xml:space="preserve"> - Mentions the ease of use and central updates of SaaS services, which align with the evolving needs of businesses.</w:t>
      </w:r>
    </w:p>
    <w:p>
      <w:pPr>
        <w:pStyle w:val="ListBullet"/>
      </w:pPr>
      <w:hyperlink r:id="rId13">
        <w:r>
          <w:rPr>
            <w:u w:val="single"/>
            <w:color w:val="0000FF"/>
            <w:rStyle w:val="Hyperlink"/>
          </w:rPr>
          <w:t>https://wahooservices.co.uk/blog/top-5-saas-industry-trends-to-keep-an-eye-on-in-2025</w:t>
        </w:r>
      </w:hyperlink>
      <w:r>
        <w:t xml:space="preserve"> - Addresses the importance of data privacy and security in SaaS, reflecting the growing scrutiny on data protection.</w:t>
      </w:r>
    </w:p>
    <w:p>
      <w:pPr>
        <w:pStyle w:val="ListBullet"/>
      </w:pPr>
      <w:hyperlink r:id="rId11">
        <w:r>
          <w:rPr>
            <w:u w:val="single"/>
            <w:color w:val="0000FF"/>
            <w:rStyle w:val="Hyperlink"/>
          </w:rPr>
          <w:t>https://techround.co.uk/business/expert-predictions-for-saas-in-2025/</w:t>
        </w:r>
      </w:hyperlink>
      <w:r>
        <w:t xml:space="preserve"> - Talks about the shift towards consumption-based billing models and global expansion with localization in SaaS.</w:t>
      </w:r>
    </w:p>
    <w:p>
      <w:pPr>
        <w:pStyle w:val="ListBullet"/>
      </w:pPr>
      <w:hyperlink r:id="rId13">
        <w:r>
          <w:rPr>
            <w:u w:val="single"/>
            <w:color w:val="0000FF"/>
            <w:rStyle w:val="Hyperlink"/>
          </w:rPr>
          <w:t>https://wahooservices.co.uk/blog/top-5-saas-industry-trends-to-keep-an-eye-on-in-2025</w:t>
        </w:r>
      </w:hyperlink>
      <w:r>
        <w:t xml:space="preserve"> - Highlights the trend of modular platforms and vertical SaaS growth, which cater to specific industry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round.co.uk/business/expert-predictions-for-saas-in-2025/" TargetMode="External"/><Relationship Id="rId12" Type="http://schemas.openxmlformats.org/officeDocument/2006/relationships/hyperlink" Target="https://www.navigatevc.com/event/expert-predictions-for-saas-in-2025/" TargetMode="External"/><Relationship Id="rId13" Type="http://schemas.openxmlformats.org/officeDocument/2006/relationships/hyperlink" Target="https://wahooservices.co.uk/blog/top-5-saas-industry-trends-to-keep-an-eye-on-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