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D-Wave Systems leads the charge in quantum computing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landscape of technological innovation, D-Wave Systems is making significant strides in the field of quantum computing, positioning itself as a leader with its pioneering advancements. Based in Canada, the company is leveraging its unique approach to quantum processors to push the boundaries of what is possible in computation, most notably with its latest offering, the Advantage quantum computer, which operates using over 5,000 qubits. This substantial increase in processing power indicates a shift towards achieving what is referred to as “quantum advantage,” where complex problems can be solved with unprecedented speed and efficiency.</w:t>
      </w:r>
    </w:p>
    <w:p>
      <w:r>
        <w:t>The transformative potential of D-Wave’s technology is apparent across various sectors, including finance, pharmaceuticals, and logistics. By navigating complex optimisation issues and enhancing machine learning capabilities, D-Wave is not only revolutionising computation but also providing solutions that drive innovation in product design and operational efficiency. Their quantum annealing approach specifically addresses optimisation challenges, thus proving particularly beneficial for industries that demand high-performance computing.</w:t>
      </w:r>
    </w:p>
    <w:p>
      <w:r>
        <w:t xml:space="preserve">D-Wave’s commitment to practical and real-world applications is underscored by its collaborations with major organisations such as NASA and Google. These partnerships not only amplify the credibility of D-Wave’s technological capabilities but also facilitate the integration of quantum computing into mainstream applications. As businesses increasingly rely on sophisticated computational solutions, the significance of diligent partnerships and strategic alliances cannot be overstated. </w:t>
      </w:r>
    </w:p>
    <w:p>
      <w:r>
        <w:t>The concerns surrounding security in quantum computing are also being addressed by D-Wave. Continuous integration of robust security protocols into their quantum platforms allows the company to maintain the integrity and reliability of its solutions amid growing apprehensions regarding data security in advanced computing environments.</w:t>
      </w:r>
    </w:p>
    <w:p>
      <w:r>
        <w:t>In addition to practical applications, D-Wave’s advancements present a noteworthy shift towards sustainable practices in technology. By providing access to quantum systems via cloud platforms, D-Wave is democratising technology access and reducing the need for extensive physical infrastructure, which not only makes quantum capabilities more attainable for a diverse array of businesses but also promotes environmentally sustainable practices.</w:t>
      </w:r>
    </w:p>
    <w:p>
      <w:r>
        <w:t>As market analysts observe trends in quantum computing, the expectation is set for a surge in demand for these capabilities. This anticipatory growth is expected to be driven by industries seeking advanced solutions to complex computational challenges. D-Wave’s early entry into the market, combined with its strategic partnerships, suggests it will maintain a competitive edge as the sector continues to expand.</w:t>
      </w:r>
    </w:p>
    <w:p>
      <w:r>
        <w:t>The rapid advancement of quantum computing heralded by D-Wave Systems is indicative of a revolutionary shift in how industries utilise computational power. As the company continues to innovate and integrate its technology into various sectors, the broader implications for growth and transformation within industries are becoming increasingly evident.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https://www.nextplatform.com/2024/06/18/d-wave-is-still-making-the-case-for-annealing-quantum-computing/</w:t>
        </w:r>
      </w:hyperlink>
      <w:r>
        <w:t xml:space="preserve"> - Corroborates D-Wave's advancements in quantum computing, particularly with its Advantage2 quantum processor and the use of quantum annealing for optimization problems.</w:t>
      </w:r>
    </w:p>
    <w:p>
      <w:pPr>
        <w:pStyle w:val="ListBullet"/>
      </w:pPr>
      <w:hyperlink r:id="rId11">
        <w:r>
          <w:rPr>
            <w:u w:val="single"/>
            <w:color w:val="0000FF"/>
            <w:rStyle w:val="Hyperlink"/>
          </w:rPr>
          <w:t>https://www.nextplatform.com/2024/06/18/d-wave-is-still-making-the-case-for-annealing-quantum-computing/</w:t>
        </w:r>
      </w:hyperlink>
      <w:r>
        <w:t xml:space="preserve"> - Supports the transformative potential of D-Wave’s technology across various sectors such as finance, logistics, and optimization challenges.</w:t>
      </w:r>
    </w:p>
    <w:p>
      <w:pPr>
        <w:pStyle w:val="ListBullet"/>
      </w:pPr>
      <w:hyperlink r:id="rId12">
        <w:r>
          <w:rPr>
            <w:u w:val="single"/>
            <w:color w:val="0000FF"/>
            <w:rStyle w:val="Hyperlink"/>
          </w:rPr>
          <w:t>https://aws.amazon.com/braket/quantum-computers/dwave/</w:t>
        </w:r>
      </w:hyperlink>
      <w:r>
        <w:t xml:space="preserve"> - Details D-Wave’s quantum annealing approach and its applications in solving complex discrete optimization, constraint satisfaction, and other problems.</w:t>
      </w:r>
    </w:p>
    <w:p>
      <w:pPr>
        <w:pStyle w:val="ListBullet"/>
      </w:pPr>
      <w:hyperlink r:id="rId13">
        <w:r>
          <w:rPr>
            <w:u w:val="single"/>
            <w:color w:val="0000FF"/>
            <w:rStyle w:val="Hyperlink"/>
          </w:rPr>
          <w:t>https://en.wikipedia.org/wiki/D-Wave_2X</w:t>
        </w:r>
      </w:hyperlink>
      <w:r>
        <w:t xml:space="preserve"> - Provides historical context and technical details about D-Wave’s quantum computers, including their collaborations with NASA and Google.</w:t>
      </w:r>
    </w:p>
    <w:p>
      <w:pPr>
        <w:pStyle w:val="ListBullet"/>
      </w:pPr>
      <w:hyperlink r:id="rId13">
        <w:r>
          <w:rPr>
            <w:u w:val="single"/>
            <w:color w:val="0000FF"/>
            <w:rStyle w:val="Hyperlink"/>
          </w:rPr>
          <w:t>https://en.wikipedia.org/wiki/D-Wave_2X</w:t>
        </w:r>
      </w:hyperlink>
      <w:r>
        <w:t xml:space="preserve"> - Corroborates D-Wave’s commitment to practical and real-world applications through its partnerships and the integration of quantum computing into mainstream applications.</w:t>
      </w:r>
    </w:p>
    <w:p>
      <w:pPr>
        <w:pStyle w:val="ListBullet"/>
      </w:pPr>
      <w:hyperlink r:id="rId11">
        <w:r>
          <w:rPr>
            <w:u w:val="single"/>
            <w:color w:val="0000FF"/>
            <w:rStyle w:val="Hyperlink"/>
          </w:rPr>
          <w:t>https://www.nextplatform.com/2024/06/18/d-wave-is-still-making-the-case-for-annealing-quantum-computing/</w:t>
        </w:r>
      </w:hyperlink>
      <w:r>
        <w:t xml:space="preserve"> - Addresses the security concerns in quantum computing and how D-Wave integrates robust security protocols into its platforms.</w:t>
      </w:r>
    </w:p>
    <w:p>
      <w:pPr>
        <w:pStyle w:val="ListBullet"/>
      </w:pPr>
      <w:hyperlink r:id="rId11">
        <w:r>
          <w:rPr>
            <w:u w:val="single"/>
            <w:color w:val="0000FF"/>
            <w:rStyle w:val="Hyperlink"/>
          </w:rPr>
          <w:t>https://www.nextplatform.com/2024/06/18/d-wave-is-still-making-the-case-for-annealing-quantum-computing/</w:t>
        </w:r>
      </w:hyperlink>
      <w:r>
        <w:t xml:space="preserve"> - Explains how D-Wave’s cloud platforms democratize access to quantum systems, reducing the need for extensive physical infrastructure and promoting sustainable practices.</w:t>
      </w:r>
    </w:p>
    <w:p>
      <w:pPr>
        <w:pStyle w:val="ListBullet"/>
      </w:pPr>
      <w:hyperlink r:id="rId12">
        <w:r>
          <w:rPr>
            <w:u w:val="single"/>
            <w:color w:val="0000FF"/>
            <w:rStyle w:val="Hyperlink"/>
          </w:rPr>
          <w:t>https://aws.amazon.com/braket/quantum-computers/dwave/</w:t>
        </w:r>
      </w:hyperlink>
      <w:r>
        <w:t xml:space="preserve"> - Supports the expectation of a surge in demand for quantum computing capabilities driven by industries seeking advanced solutions to complex computational challenges.</w:t>
      </w:r>
    </w:p>
    <w:p>
      <w:pPr>
        <w:pStyle w:val="ListBullet"/>
      </w:pPr>
      <w:hyperlink r:id="rId13">
        <w:r>
          <w:rPr>
            <w:u w:val="single"/>
            <w:color w:val="0000FF"/>
            <w:rStyle w:val="Hyperlink"/>
          </w:rPr>
          <w:t>https://en.wikipedia.org/wiki/D-Wave_2X</w:t>
        </w:r>
      </w:hyperlink>
      <w:r>
        <w:t xml:space="preserve"> - Highlights D-Wave’s early entry into the market and its strategic partnerships, indicating a competitive edge as the sector continues to expand.</w:t>
      </w:r>
    </w:p>
    <w:p>
      <w:pPr>
        <w:pStyle w:val="ListBullet"/>
      </w:pPr>
      <w:hyperlink r:id="rId11">
        <w:r>
          <w:rPr>
            <w:u w:val="single"/>
            <w:color w:val="0000FF"/>
            <w:rStyle w:val="Hyperlink"/>
          </w:rPr>
          <w:t>https://www.nextplatform.com/2024/06/18/d-wave-is-still-making-the-case-for-annealing-quantum-computing/</w:t>
        </w:r>
      </w:hyperlink>
      <w:r>
        <w:t xml:space="preserve"> - Discusses the rapid advancement of quantum computing by D-Wave Systems and its broader implications for growth and transformation within industries.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xtplatform.com/2024/06/18/d-wave-is-still-making-the-case-for-annealing-quantum-computing/" TargetMode="External"/><Relationship Id="rId12" Type="http://schemas.openxmlformats.org/officeDocument/2006/relationships/hyperlink" Target="https://aws.amazon.com/braket/quantum-computers/dwave/" TargetMode="External"/><Relationship Id="rId13" Type="http://schemas.openxmlformats.org/officeDocument/2006/relationships/hyperlink" Target="https://en.wikipedia.org/wiki/D-Wave_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