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AI: Navigating opportunities and challenges in a transforming landscape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 xml:space="preserve">The technological landscape is undergoing a seismic shift as businesses increasingly integrate artificial intelligence (AI) into their operations, a trend reflected in recent advancements and strategic moves by major corporations. Significant innovations featuring models like Meta's Luma and Google’s Gemini are at the forefront of this transformation, promising to enhance machine learning capabilities and streamline various applications. </w:t>
      </w:r>
      <w:r/>
    </w:p>
    <w:p>
      <w:r/>
      <w:r>
        <w:t>The AI sector's rapid evolution is accompanied by substantial challenges. The processing power needed to develop large language models (LLMs) represents a considerable investment, both in computational resources and time. Companies often find themselves navigating a landscape where quick returns on these investments are hard to secure, prompting a more cautious approach to adoption despite the potential upsides.</w:t>
      </w:r>
      <w:r/>
    </w:p>
    <w:p>
      <w:r/>
      <w:r>
        <w:t>A notable advancement within this realm is agentic AI, which signifies a considerable leap from traditional AI systems. Unlike standard generative AI, agentic AI possesses the ability to autonomously manage complex tasks, such as diagnosing and resolving IT system issues without the need for human oversight. This innovation holds the potential to significantly enhance operational efficiency, reduce the burden of routine technical oversight, and swiftly address vulnerabilities within systems.</w:t>
      </w:r>
      <w:r/>
    </w:p>
    <w:p>
      <w:r/>
      <w:r>
        <w:t>As Deepak Ajmani, Vice President of ANZ &amp; APAC Emerging Markets at Confluent, remarked, the integration of such advanced technologies presents both opportunities and challenges. Ajmani highlighted the necessity for organisations to balance innovation with security and compliance, particularly as the concept of data sovereignty gains prominence. This term refers to the requirement for data to remain within national borders in order to comply with local regulations, leading to the development of sovereign clouds and private data centres. These infrastructures are essential for ensuring secure and compliant data management, particularly vital for AI operations across various industries.</w:t>
      </w:r>
      <w:r/>
    </w:p>
    <w:p>
      <w:r/>
      <w:r>
        <w:t>Sectors such as financial services and healthcare exemplify the need for robust data sovereignty measures, as they deal with sensitive information that is subject to stringent local privacy laws. In distinction from the traditional paradigm, the secure handling of data not only aligns with regulatory compliance but also mitigates risks associated with relying on foreign data centres.</w:t>
      </w:r>
      <w:r/>
    </w:p>
    <w:p>
      <w:r/>
      <w:r>
        <w:t>While advancements are rapidly unfolding, the drive for AI dominance is evident in major corporations. Alphabet Inc., the parent company of Google, has attracted significant investment interest, with entities like Fernbridge Capital Management LP boosting their stake by 130%. This move underscores a growing confidence in Alphabet's capability to capitalize on AI and cloud computing innovations. Alphabet’s strategic direction is expected to reshape industries and secure a robust market position, with its cloud services and AI solutions aimed at enhancing efficiency across various sectors.</w:t>
      </w:r>
      <w:r/>
    </w:p>
    <w:p>
      <w:r/>
      <w:r>
        <w:t>The financial sector is closely monitoring the trajectory of companies like Alphabet as they leverage research and development to push the boundaries of AI technologies. Competitors such as Microsoft and Amazon are also heavily invested in AI, yet Alphabet’s extensive data infrastructure provides it with a unique advantage. This wealth of data is critical for training effective AI models, thus positioning Alphabet favourably within the competitive landscape.</w:t>
      </w:r>
      <w:r/>
    </w:p>
    <w:p>
      <w:r/>
      <w:r>
        <w:t>Looking ahead, businesses are expected to increasingly integrate autonomous AI systems, resulting in expansive applications in fields such as healthcare, finance, and transportation. Market dynamics suggest that companies proficient in managing data sovereignty while embracing cutting-edge AI technologies will likely lead their industries toward remarkable growth and innovation. As the landscape continues to evolve, the imperative for security, sustainability, and ethical considerations will also take centre stage, reflecting a broader commitment to responsible AI development amidst the technological revolution.</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https://techcrunch.com/2024/12/12/what-is-google-gemini-ai/</w:t>
        </w:r>
      </w:hyperlink>
      <w:r>
        <w:t xml:space="preserve"> - Corroborates the information about Google’s Gemini AI models, their capabilities, and multimodal features.</w:t>
      </w:r>
      <w:r/>
    </w:p>
    <w:p>
      <w:pPr>
        <w:pStyle w:val="ListBullet"/>
        <w:spacing w:line="240" w:lineRule="auto"/>
        <w:ind w:left="720"/>
      </w:pPr>
      <w:r/>
      <w:hyperlink r:id="rId11">
        <w:r>
          <w:rPr>
            <w:color w:val="0000EE"/>
            <w:u w:val="single"/>
          </w:rPr>
          <w:t>https://ai.google/get-started/our-models/</w:t>
        </w:r>
      </w:hyperlink>
      <w:r>
        <w:t xml:space="preserve"> - Provides details on Google’s Gemini models, including their advanced analytical capabilities and performance across various tasks.</w:t>
      </w:r>
      <w:r/>
    </w:p>
    <w:p>
      <w:pPr>
        <w:pStyle w:val="ListBullet"/>
        <w:spacing w:line="240" w:lineRule="auto"/>
        <w:ind w:left="720"/>
      </w:pPr>
      <w:r/>
      <w:hyperlink r:id="rId12">
        <w:r>
          <w:rPr>
            <w:color w:val="0000EE"/>
            <w:u w:val="single"/>
          </w:rPr>
          <w:t>https://cmitsolutions.com/charleston-sc-1165/blog/5-ways-ai-is-revolutionizing-businesses-in-2025/</w:t>
        </w:r>
      </w:hyperlink>
      <w:r>
        <w:t xml:space="preserve"> - Supports the idea that AI is transforming businesses, including enhancing customer experiences and improving operational efficiency.</w:t>
      </w:r>
      <w:r/>
    </w:p>
    <w:p>
      <w:pPr>
        <w:pStyle w:val="ListBullet"/>
        <w:spacing w:line="240" w:lineRule="auto"/>
        <w:ind w:left="720"/>
      </w:pPr>
      <w:r/>
      <w:hyperlink r:id="rId13">
        <w:r>
          <w:rPr>
            <w:color w:val="0000EE"/>
            <w:u w:val="single"/>
          </w:rPr>
          <w:t>https://www.calendar.com/blog/top-12-ai-trends-shaping-the-business-world-in-2025/</w:t>
        </w:r>
      </w:hyperlink>
      <w:r>
        <w:t xml:space="preserve"> - Discusses AI trends in 2025, including hyper-automation, edge AI, and market insights powered by AI, which align with the integration of AI in business operations.</w:t>
      </w:r>
      <w:r/>
    </w:p>
    <w:p>
      <w:pPr>
        <w:pStyle w:val="ListBullet"/>
        <w:spacing w:line="240" w:lineRule="auto"/>
        <w:ind w:left="720"/>
      </w:pPr>
      <w:r/>
      <w:hyperlink r:id="rId10">
        <w:r>
          <w:rPr>
            <w:color w:val="0000EE"/>
            <w:u w:val="single"/>
          </w:rPr>
          <w:t>https://techcrunch.com/2024/12/12/what-is-google-gemini-ai/</w:t>
        </w:r>
      </w:hyperlink>
      <w:r>
        <w:t xml:space="preserve"> - Highlights the challenges and considerations, such as ethics and legality, associated with training and using AI models like Gemini.</w:t>
      </w:r>
      <w:r/>
    </w:p>
    <w:p>
      <w:pPr>
        <w:pStyle w:val="ListBullet"/>
        <w:spacing w:line="240" w:lineRule="auto"/>
        <w:ind w:left="720"/>
      </w:pPr>
      <w:r/>
      <w:hyperlink r:id="rId13">
        <w:r>
          <w:rPr>
            <w:color w:val="0000EE"/>
            <w:u w:val="single"/>
          </w:rPr>
          <w:t>https://www.calendar.com/blog/top-12-ai-trends-shaping-the-business-world-in-2025/</w:t>
        </w:r>
      </w:hyperlink>
      <w:r>
        <w:t xml:space="preserve"> - Mentions the importance of edge AI and its benefits, such as real-time insights, reduced latency, and enhanced privacy and security.</w:t>
      </w:r>
      <w:r/>
    </w:p>
    <w:p>
      <w:pPr>
        <w:pStyle w:val="ListBullet"/>
        <w:spacing w:line="240" w:lineRule="auto"/>
        <w:ind w:left="720"/>
      </w:pPr>
      <w:r/>
      <w:hyperlink r:id="rId12">
        <w:r>
          <w:rPr>
            <w:color w:val="0000EE"/>
            <w:u w:val="single"/>
          </w:rPr>
          <w:t>https://cmitsolutions.com/charleston-sc-1165/blog/5-ways-ai-is-revolutionizing-businesses-in-2025/</w:t>
        </w:r>
      </w:hyperlink>
      <w:r>
        <w:t xml:space="preserve"> - Explains how AI can enhance operational efficiency and address technical issues autonomously, aligning with the concept of agentic AI.</w:t>
      </w:r>
      <w:r/>
    </w:p>
    <w:p>
      <w:pPr>
        <w:pStyle w:val="ListBullet"/>
        <w:spacing w:line="240" w:lineRule="auto"/>
        <w:ind w:left="720"/>
      </w:pPr>
      <w:r/>
      <w:hyperlink r:id="rId10">
        <w:r>
          <w:rPr>
            <w:color w:val="0000EE"/>
            <w:u w:val="single"/>
          </w:rPr>
          <w:t>https://techcrunch.com/2024/12/12/what-is-google-gemini-ai/</w:t>
        </w:r>
      </w:hyperlink>
      <w:r>
        <w:t xml:space="preserve"> - Details the capabilities of Gemini models in handling complex tasks, such as reasoning across large amounts of data and generating code.</w:t>
      </w:r>
      <w:r/>
    </w:p>
    <w:p>
      <w:pPr>
        <w:pStyle w:val="ListBullet"/>
        <w:spacing w:line="240" w:lineRule="auto"/>
        <w:ind w:left="720"/>
      </w:pPr>
      <w:r/>
      <w:hyperlink r:id="rId13">
        <w:r>
          <w:rPr>
            <w:color w:val="0000EE"/>
            <w:u w:val="single"/>
          </w:rPr>
          <w:t>https://www.calendar.com/blog/top-12-ai-trends-shaping-the-business-world-in-2025/</w:t>
        </w:r>
      </w:hyperlink>
      <w:r>
        <w:t xml:space="preserve"> - Discusses the importance of data sovereignty and secure data management in AI operations, particularly in sectors like financial services and healthcare.</w:t>
      </w:r>
      <w:r/>
    </w:p>
    <w:p>
      <w:pPr>
        <w:pStyle w:val="ListBullet"/>
        <w:spacing w:line="240" w:lineRule="auto"/>
        <w:ind w:left="720"/>
      </w:pPr>
      <w:r/>
      <w:hyperlink r:id="rId11">
        <w:r>
          <w:rPr>
            <w:color w:val="0000EE"/>
            <w:u w:val="single"/>
          </w:rPr>
          <w:t>https://ai.google/get-started/our-models/</w:t>
        </w:r>
      </w:hyperlink>
      <w:r>
        <w:t xml:space="preserve"> - Highlights Alphabet's strategic direction and investment in AI and cloud computing, underscoring their competitive advantage due to extensive data infrastructure.</w:t>
      </w:r>
      <w:r/>
    </w:p>
    <w:p>
      <w:pPr>
        <w:pStyle w:val="ListBullet"/>
        <w:spacing w:line="240" w:lineRule="auto"/>
        <w:ind w:left="720"/>
      </w:pPr>
      <w:r/>
      <w:hyperlink r:id="rId14">
        <w:r>
          <w:rPr>
            <w:color w:val="0000EE"/>
            <w:u w:val="single"/>
          </w:rPr>
          <w:t>https://news.google.com/rss/articles/CBMisgFBVV95cUxQNU10OXNpTks5TmtkcG9JcVdLNTJQRFFBU2gwTGVXeVhzbzV2VGVEaFJvTEVrQnU2VksxMVZpcDNvMzQ1RjhNYVY2NnBxcmtPa25USmE2VHVuNE5JNmQ0THh6SmFHOWp4N1lHck1mbWlnR0YwRHlvU3BIOWhGMjFoY0E5OV8wb3JwTUhUS19kQnctWHM5TWxJRE1fMThOd3lybHVlXzNUcVZTenVQRzJLRTR3?oc=5&amp;hl=en-US&amp;gl=US&amp;ceid=US:en</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lwFBVV95cUxPYjBEUDg2WHZZdlNJNF93NEFEOUtsb1dMSnpqTUJSb1hmMmdmQWR6amwxbTJ5ZHY3QlpSeWJBdEdDTGFOSlJsSmtoS2hzNVV1NzQxNFhuaW9nNW55SDF1WXI4NWNaSS1lWlMwZVJzUkdhSWJmRHVDVnNrLUdNTWNqeWJDRXJ5R0RvY0FJVHJGbWhLQVlWN3ZV?oc=5&amp;hl=en-US&amp;gl=US&amp;ceid=US:en</w:t>
        </w:r>
      </w:hyperlink>
      <w:r>
        <w:t xml:space="preserve"> - Please view link - unable to able to access data</w:t>
      </w:r>
      <w:r/>
    </w:p>
    <w:p>
      <w:pPr>
        <w:pStyle w:val="ListBullet"/>
        <w:spacing w:line="240" w:lineRule="auto"/>
        <w:ind w:left="720"/>
      </w:pPr>
      <w:r/>
      <w:hyperlink r:id="rId16">
        <w:r>
          <w:rPr>
            <w:color w:val="0000EE"/>
            <w:u w:val="single"/>
          </w:rPr>
          <w:t>https://news.google.com/rss/articles/CBMirgFBVV95cUxPb2lWaGIyRDVIZWtIUjN4NTM5WHZucUdleWJqS2NoZFVDT1FzaGhObkptNVhTbGQ1MnZWWEZiT1pqcFBVdzVoMGdUcm85OW9COW9aM3ZwenVXVnRaREFpbzNJWHBDYkxFMmd1TTBITFZxTUZiNFowTUVlMUlWTElOTm1wdHV2MXEtTnpHUkdUSzlXLTZFR1h2TDdiNVRKUUhWMDBnX3JpY1Nmd01JVEE?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echcrunch.com/2024/12/12/what-is-google-gemini-ai/" TargetMode="External"/><Relationship Id="rId11" Type="http://schemas.openxmlformats.org/officeDocument/2006/relationships/hyperlink" Target="https://ai.google/get-started/our-models/" TargetMode="External"/><Relationship Id="rId12" Type="http://schemas.openxmlformats.org/officeDocument/2006/relationships/hyperlink" Target="https://cmitsolutions.com/charleston-sc-1165/blog/5-ways-ai-is-revolutionizing-businesses-in-2025/" TargetMode="External"/><Relationship Id="rId13" Type="http://schemas.openxmlformats.org/officeDocument/2006/relationships/hyperlink" Target="https://www.calendar.com/blog/top-12-ai-trends-shaping-the-business-world-in-2025/" TargetMode="External"/><Relationship Id="rId14" Type="http://schemas.openxmlformats.org/officeDocument/2006/relationships/hyperlink" Target="https://news.google.com/rss/articles/CBMisgFBVV95cUxQNU10OXNpTks5TmtkcG9JcVdLNTJQRFFBU2gwTGVXeVhzbzV2VGVEaFJvTEVrQnU2VksxMVZpcDNvMzQ1RjhNYVY2NnBxcmtPa25USmE2VHVuNE5JNmQ0THh6SmFHOWp4N1lHck1mbWlnR0YwRHlvU3BIOWhGMjFoY0E5OV8wb3JwTUhUS19kQnctWHM5TWxJRE1fMThOd3lybHVlXzNUcVZTenVQRzJLRTR3?oc=5&amp;hl=en-US&amp;gl=US&amp;ceid=US:en" TargetMode="External"/><Relationship Id="rId15" Type="http://schemas.openxmlformats.org/officeDocument/2006/relationships/hyperlink" Target="https://news.google.com/rss/articles/CBMilwFBVV95cUxPYjBEUDg2WHZZdlNJNF93NEFEOUtsb1dMSnpqTUJSb1hmMmdmQWR6amwxbTJ5ZHY3QlpSeWJBdEdDTGFOSlJsSmtoS2hzNVV1NzQxNFhuaW9nNW55SDF1WXI4NWNaSS1lWlMwZVJzUkdhSWJmRHVDVnNrLUdNTWNqeWJDRXJ5R0RvY0FJVHJGbWhLQVlWN3ZV?oc=5&amp;hl=en-US&amp;gl=US&amp;ceid=US:en" TargetMode="External"/><Relationship Id="rId16" Type="http://schemas.openxmlformats.org/officeDocument/2006/relationships/hyperlink" Target="https://news.google.com/rss/articles/CBMirgFBVV95cUxPb2lWaGIyRDVIZWtIUjN4NTM5WHZucUdleWJqS2NoZFVDT1FzaGhObkptNVhTbGQ1MnZWWEZiT1pqcFBVdzVoMGdUcm85OW9COW9aM3ZwenVXVnRaREFpbzNJWHBDYkxFMmd1TTBITFZxTUZiNFowTUVlMUlWTElOTm1wdHV2MXEtTnpHUkdUSzlXLTZFR1h2TDdiNVRKUUhWMDBnX3JpY1Nmd01JVEE?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