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3D printing in veterinary medicine set for substantial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market for 3D printing in veterinary medicine is projected to see substantial growth, with an estimated compound annual growth rate (CAGR) of 15.24% from 2023 to 2031. This emerging sector is driven by advancements in 3D technology that enhance medical practices in veterinary settings, as well as an increasing number of students enrolling in veterinary schools. InsightAce Analytic Pvt. Ltd. has released a comprehensive market assessment report detailing these trends.</w:t>
      </w:r>
    </w:p>
    <w:p>
      <w:r>
        <w:t>3D printing, also known as additive manufacturing, is transforming veterinary practices by allowing surgeons to create precise 3D models of anatomical structures. This innovation aids in pre-surgical planning, enabling veterinary professionals to practise procedures prior to operating on live animals. As the demand for animal surgical interventions rises, particularly in orthopaedic and dental procedures, the application of 3D printing technology is expanding significantly.</w:t>
      </w:r>
    </w:p>
    <w:p>
      <w:r>
        <w:t>The report identifies several factors propelling the market forward. Increasing surgical rates for animals, a growing population of pets, and more extensive research and development initiatives are pivotal in driving interest in 3D printed veterinary solutions. The versatility of 3D printing allows veterinarians to produce a variety of medical products, including animal prosthetics, implants, and anatomical models designed for educational purposes.</w:t>
      </w:r>
    </w:p>
    <w:p>
      <w:r>
        <w:t>Prominent companies shaping the landscape of 3D printing in veterinary medicine include 3D Systems Corporation, BTech Innovation, Formlabs Inc., Med Dimensions LLC, and Adaptix among others. These companies are pushing the boundaries of what is possible through innovative designs and applications of 3D technology.</w:t>
      </w:r>
    </w:p>
    <w:p>
      <w:r>
        <w:t>Despite this promising growth trajectory, challenges remain in the market. A limited understanding of 3D printing technology among some veterinarians, coupled with concerns over design accuracy, could potentially hinder further expansion. Additionally, public awareness of the advantages of 3D printing in veterinary care remains comparatively low, posing another obstacle to widespread adoption.</w:t>
      </w:r>
    </w:p>
    <w:p>
      <w:r>
        <w:t>Geographically, North America is expected to lead the market in revenue due to significant research efforts and deeper integration of 3D printing technologies into veterinary services. Increasing pet ownership and the prevalence of surgeries for animals in this region are also contributing factors. Meanwhile, the Asia-Pacific region is gaining traction as a notable player, as many medical device companies look to venture into this rapidly evolving sector.</w:t>
      </w:r>
    </w:p>
    <w:p>
      <w:r>
        <w:t>Recent developments within this field include the groundbreaking initiatives by companies such as Wimba, which is working to enhance the personalised orthopaedic supply market with new lightweight and durable 3D printed products. Furthermore, Adaptix recently introduced a cutting-edge 3D Veterinary Imaging System, promising to revolutionise the methods of dental and orthopaedic imaging used in veterinary practices, thereby offering improved clinical insights at a lower radiation exposure compared to traditional methods.</w:t>
      </w:r>
    </w:p>
    <w:p>
      <w:r>
        <w:t>The report categorises the market by product type, material type, and end-user, highlighting a diverse range of applications across veterinary hospitals, clinics, and academic institutions. These insights aim to equip stakeholders with the necessary knowledge to navigate the burgeoning field of 3D printing in veterinary medicine effectively.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https://www.insightaceanalytic.com/report/3d-printing-in-veterinary-medicine-market/1561</w:t>
        </w:r>
      </w:hyperlink>
      <w:r>
        <w:t xml:space="preserve"> - Corroborates the projected CAGR of 15.8% for the global 3D printing in veterinary medicine market from 2024 to 2031 and the driving factors such as advancements in 3D technology and increasing research and development.</w:t>
      </w:r>
    </w:p>
    <w:p>
      <w:pPr>
        <w:pStyle w:val="ListBullet"/>
      </w:pPr>
      <w:hyperlink r:id="rId12">
        <w:r>
          <w:rPr>
            <w:u w:val="single"/>
            <w:color w:val="0000FF"/>
            <w:rStyle w:val="Hyperlink"/>
          </w:rPr>
          <w:t>https://www.eos-intelligence.com/perspectives/technology/future-of-animal-medicine-will-be-3d-printed/</w:t>
        </w:r>
      </w:hyperlink>
      <w:r>
        <w:t xml:space="preserve"> - Supports the estimated CAGR of 15.24% from 2023 to 2031 and the transformative role of 3D printing in veterinary medicine, including its applications in implants, prostheses, and tissue replacements.</w:t>
      </w:r>
    </w:p>
    <w:p>
      <w:pPr>
        <w:pStyle w:val="ListBullet"/>
      </w:pPr>
      <w:hyperlink r:id="rId12">
        <w:r>
          <w:rPr>
            <w:u w:val="single"/>
            <w:color w:val="0000FF"/>
            <w:rStyle w:val="Hyperlink"/>
          </w:rPr>
          <w:t>https://www.eos-intelligence.com/perspectives/technology/future-of-animal-medicine-will-be-3d-printed/</w:t>
        </w:r>
      </w:hyperlink>
      <w:r>
        <w:t xml:space="preserve"> - Details the use of 3D printing in pre-surgical planning and the creation of precise 3D models of anatomical structures, aiding veterinary professionals.</w:t>
      </w:r>
    </w:p>
    <w:p>
      <w:pPr>
        <w:pStyle w:val="ListBullet"/>
      </w:pPr>
      <w:hyperlink r:id="rId11">
        <w:r>
          <w:rPr>
            <w:u w:val="single"/>
            <w:color w:val="0000FF"/>
            <w:rStyle w:val="Hyperlink"/>
          </w:rPr>
          <w:t>https://www.insightaceanalytic.com/report/3d-printing-in-veterinary-medicine-market/1561</w:t>
        </w:r>
      </w:hyperlink>
      <w:r>
        <w:t xml:space="preserve"> - Identifies increasing surgical rates for animals, a growing pet population, and extensive research and development initiatives as key drivers of the market.</w:t>
      </w:r>
    </w:p>
    <w:p>
      <w:pPr>
        <w:pStyle w:val="ListBullet"/>
      </w:pPr>
      <w:hyperlink r:id="rId12">
        <w:r>
          <w:rPr>
            <w:u w:val="single"/>
            <w:color w:val="0000FF"/>
            <w:rStyle w:val="Hyperlink"/>
          </w:rPr>
          <w:t>https://www.eos-intelligence.com/perspectives/technology/future-of-animal-medicine-will-be-3d-printed/</w:t>
        </w:r>
      </w:hyperlink>
      <w:r>
        <w:t xml:space="preserve"> - Highlights the versatility of 3D printing in producing various medical products such as animal prosthetics, implants, and anatomical models.</w:t>
      </w:r>
    </w:p>
    <w:p>
      <w:pPr>
        <w:pStyle w:val="ListBullet"/>
      </w:pPr>
      <w:hyperlink r:id="rId12">
        <w:r>
          <w:rPr>
            <w:u w:val="single"/>
            <w:color w:val="0000FF"/>
            <w:rStyle w:val="Hyperlink"/>
          </w:rPr>
          <w:t>https://www.eos-intelligence.com/perspectives/technology/future-of-animal-medicine-will-be-3d-printed/</w:t>
        </w:r>
      </w:hyperlink>
      <w:r>
        <w:t xml:space="preserve"> - Lists prominent companies like Formlabs, Materialise, and BTech Innovation that are shaping the landscape of 3D printing in veterinary medicine.</w:t>
      </w:r>
    </w:p>
    <w:p>
      <w:pPr>
        <w:pStyle w:val="ListBullet"/>
      </w:pPr>
      <w:hyperlink r:id="rId11">
        <w:r>
          <w:rPr>
            <w:u w:val="single"/>
            <w:color w:val="0000FF"/>
            <w:rStyle w:val="Hyperlink"/>
          </w:rPr>
          <w:t>https://www.insightaceanalytic.com/report/3d-printing-in-veterinary-medicine-market/1561</w:t>
        </w:r>
      </w:hyperlink>
      <w:r>
        <w:t xml:space="preserve"> - Discusses the challenges in the market, including limited understanding of 3D printing technology among veterinarians and concerns over design accuracy.</w:t>
      </w:r>
    </w:p>
    <w:p>
      <w:pPr>
        <w:pStyle w:val="ListBullet"/>
      </w:pPr>
      <w:hyperlink r:id="rId11">
        <w:r>
          <w:rPr>
            <w:u w:val="single"/>
            <w:color w:val="0000FF"/>
            <w:rStyle w:val="Hyperlink"/>
          </w:rPr>
          <w:t>https://www.insightaceanalytic.com/report/3d-printing-in-veterinary-medicine-market/1561</w:t>
        </w:r>
      </w:hyperlink>
      <w:r>
        <w:t xml:space="preserve"> - Explains that North America is expected to lead the market in revenue due to significant research efforts and deeper integration of 3D printing technologies into veterinary services.</w:t>
      </w:r>
    </w:p>
    <w:p>
      <w:pPr>
        <w:pStyle w:val="ListBullet"/>
      </w:pPr>
      <w:hyperlink r:id="rId12">
        <w:r>
          <w:rPr>
            <w:u w:val="single"/>
            <w:color w:val="0000FF"/>
            <w:rStyle w:val="Hyperlink"/>
          </w:rPr>
          <w:t>https://www.eos-intelligence.com/perspectives/technology/future-of-animal-medicine-will-be-3d-printed/</w:t>
        </w:r>
      </w:hyperlink>
      <w:r>
        <w:t xml:space="preserve"> - Mentions the Asia-Pacific region as a growing market, with many medical device companies venturing into this sector.</w:t>
      </w:r>
    </w:p>
    <w:p>
      <w:pPr>
        <w:pStyle w:val="ListBullet"/>
      </w:pPr>
      <w:hyperlink r:id="rId13">
        <w:r>
          <w:rPr>
            <w:u w:val="single"/>
            <w:color w:val="0000FF"/>
            <w:rStyle w:val="Hyperlink"/>
          </w:rPr>
          <w:t>https://www.360iresearch.com/library/intelligence/3d-printing-veterinary-medicine</w:t>
        </w:r>
      </w:hyperlink>
      <w:r>
        <w:t xml:space="preserve"> - Categorizes the market by product type, material type, and end-user, highlighting applications across veterinary hospitals, clinics, and academic institutions.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ightaceanalytic.com/report/3d-printing-in-veterinary-medicine-market/1561" TargetMode="External"/><Relationship Id="rId12" Type="http://schemas.openxmlformats.org/officeDocument/2006/relationships/hyperlink" Target="https://www.eos-intelligence.com/perspectives/technology/future-of-animal-medicine-will-be-3d-printed/" TargetMode="External"/><Relationship Id="rId13" Type="http://schemas.openxmlformats.org/officeDocument/2006/relationships/hyperlink" Target="https://www.360iresearch.com/library/intelligence/3d-printing-veterinary-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