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Financial services industry explores AI adoption at Hong Kong summit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Financial Services Industry (FSI) is at the forefront of artificial intelligence (AI) adoption, exploring innovative applications that enhance operations and customer experiences. The upcoming FSI &amp; AI Hong Kong Summit, scheduled for 9 April 2025, marks its second edition and aims to delve deeper into the evolving landscape of AI within this sector. Attendees can anticipate updates on the event theme, program topics, and speaker line-up as the date approaches. </w:t>
      </w:r>
    </w:p>
    <w:p>
      <w:r>
        <w:t>According to a recap of the 2024 event, early adopters in the FSI have successfully integrated AI across several key areas. Use cases include enhancing customer experience, improving fraud detection, and aiding investment selection. Other applications noted are Know Your Customer (KYC) processes, customer onboarding, personalisation efforts, security measures, governance, risk management and compliance (GRC), as well as credit and underwriting decision-making. Additionally, environmental, social, and governance (ESG) considerations are becoming increasingly central to these AI strategies.</w:t>
      </w:r>
    </w:p>
    <w:p>
      <w:r>
        <w:t>Despite the promising advancements, AI and data leaders in the FSI continue to face critical challenges. Issues related to trust, ethics, compliance, and governance are paramount, particularly in an environment that demands rapid scaling. The regulatory landscape requires AI models to be not only effective but also robust, explainable, and validated to ensure fairness and privacy are maintained amidst growing scrutiny.</w:t>
      </w:r>
    </w:p>
    <w:p>
      <w:r>
        <w:t>The FSI &amp; AI Hong Kong Summit strives to create a collaborative environment for AI and data leaders from banking, financial services, and insurance sectors. The event will feature a combination of insightful presentations and panel discussions, aiming to promote responsible AI adoption. By focusing on maximising business impact while adhering to regulatory standards, the Summit seeks to pave the way for a secure and sustainable AI future in finance.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https://www.elastic.co/events/fsi-summit-2025</w:t>
        </w:r>
      </w:hyperlink>
      <w:r>
        <w:t xml:space="preserve"> - This link supports the information about the Elastic FSI Summit 2025, which focuses on AI, data, and customer experience in the financial services sector, and addresses challenges such as trust, ethics, compliance, and governance.</w:t>
      </w:r>
    </w:p>
    <w:p>
      <w:pPr>
        <w:pStyle w:val="ListBullet"/>
      </w:pPr>
      <w:hyperlink r:id="rId12">
        <w:r>
          <w:rPr>
            <w:u w:val="single"/>
            <w:color w:val="0000FF"/>
            <w:rStyle w:val="Hyperlink"/>
          </w:rPr>
          <w:t>https://www.arena-international.com/event/aifs/</w:t>
        </w:r>
      </w:hyperlink>
      <w:r>
        <w:t xml:space="preserve"> - This link corroborates the use of AI in the financial services industry, highlighting the 7th Annual Artificial Intelligence in Financial Services Conference and its focus on innovations and challenges in AI adoption.</w:t>
      </w:r>
    </w:p>
    <w:p>
      <w:pPr>
        <w:pStyle w:val="ListBullet"/>
      </w:pPr>
      <w:hyperlink r:id="rId13">
        <w:r>
          <w:rPr>
            <w:u w:val="single"/>
            <w:color w:val="0000FF"/>
            <w:rStyle w:val="Hyperlink"/>
          </w:rPr>
          <w:t>https://www.szwgroup.com/insurance-analytics-and-ai-innovation-asia-pacific-en/</w:t>
        </w:r>
      </w:hyperlink>
      <w:r>
        <w:t xml:space="preserve"> - This link supports the information about the Insurance Analytics &amp; AI Innovation Asia Pacific 2025 event, which discusses the role of AI and data analytics in transforming the insurance industry, a part of the broader financial services sector.</w:t>
      </w:r>
    </w:p>
    <w:p>
      <w:pPr>
        <w:pStyle w:val="ListBullet"/>
      </w:pPr>
      <w:hyperlink r:id="rId11">
        <w:r>
          <w:rPr>
            <w:u w:val="single"/>
            <w:color w:val="0000FF"/>
            <w:rStyle w:val="Hyperlink"/>
          </w:rPr>
          <w:t>https://www.elastic.co/events/fsi-summit-2025</w:t>
        </w:r>
      </w:hyperlink>
      <w:r>
        <w:t xml:space="preserve"> - This link provides details on how financial institutions are leveraging AI for various applications, including customer experience, fraud detection, and compliance, aligning with the themes discussed in the article.</w:t>
      </w:r>
    </w:p>
    <w:p>
      <w:pPr>
        <w:pStyle w:val="ListBullet"/>
      </w:pPr>
      <w:hyperlink r:id="rId12">
        <w:r>
          <w:rPr>
            <w:u w:val="single"/>
            <w:color w:val="0000FF"/>
            <w:rStyle w:val="Hyperlink"/>
          </w:rPr>
          <w:t>https://www.arena-international.com/event/aifs/</w:t>
        </w:r>
      </w:hyperlink>
      <w:r>
        <w:t xml:space="preserve"> - This link highlights the importance of responsible AI adoption and regulatory compliance in the financial services industry, which is a key focus of the AI in Financial Services Conference.</w:t>
      </w:r>
    </w:p>
    <w:p>
      <w:pPr>
        <w:pStyle w:val="ListBullet"/>
      </w:pPr>
      <w:hyperlink r:id="rId13">
        <w:r>
          <w:rPr>
            <w:u w:val="single"/>
            <w:color w:val="0000FF"/>
            <w:rStyle w:val="Hyperlink"/>
          </w:rPr>
          <w:t>https://www.szwgroup.com/insurance-analytics-and-ai-innovation-asia-pacific-en/</w:t>
        </w:r>
      </w:hyperlink>
      <w:r>
        <w:t xml:space="preserve"> - This link explains how insurers are using AI, data analytics, and other technologies to enhance operations, customer experiences, and risk management, reflecting the broader trends in the FSI sector.</w:t>
      </w:r>
    </w:p>
    <w:p>
      <w:pPr>
        <w:pStyle w:val="ListBullet"/>
      </w:pPr>
      <w:hyperlink r:id="rId11">
        <w:r>
          <w:rPr>
            <w:u w:val="single"/>
            <w:color w:val="0000FF"/>
            <w:rStyle w:val="Hyperlink"/>
          </w:rPr>
          <w:t>https://www.elastic.co/events/fsi-summit-2025</w:t>
        </w:r>
      </w:hyperlink>
      <w:r>
        <w:t xml:space="preserve"> - This link discusses the integration of AI in areas such as KYC processes, customer onboarding, personalization, security measures, and GRC, which are critical applications in the FSI sector.</w:t>
      </w:r>
    </w:p>
    <w:p>
      <w:pPr>
        <w:pStyle w:val="ListBullet"/>
      </w:pPr>
      <w:hyperlink r:id="rId12">
        <w:r>
          <w:rPr>
            <w:u w:val="single"/>
            <w:color w:val="0000FF"/>
            <w:rStyle w:val="Hyperlink"/>
          </w:rPr>
          <w:t>https://www.arena-international.com/event/aifs/</w:t>
        </w:r>
      </w:hyperlink>
      <w:r>
        <w:t xml:space="preserve"> - This link mentions the growing importance of ESG considerations in AI strategies within the financial services industry, aligning with the article's mention of ESG.</w:t>
      </w:r>
    </w:p>
    <w:p>
      <w:pPr>
        <w:pStyle w:val="ListBullet"/>
      </w:pPr>
      <w:hyperlink r:id="rId13">
        <w:r>
          <w:rPr>
            <w:u w:val="single"/>
            <w:color w:val="0000FF"/>
            <w:rStyle w:val="Hyperlink"/>
          </w:rPr>
          <w:t>https://www.szwgroup.com/insurance-analytics-and-ai-innovation-asia-pacific-en/</w:t>
        </w:r>
      </w:hyperlink>
      <w:r>
        <w:t xml:space="preserve"> - This link emphasizes the need for a collaborative environment among AI and data leaders to promote responsible AI adoption and address regulatory standards, similar to the goals of the FSI &amp; AI Hong Kong Summit.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lastic.co/events/fsi-summit-2025" TargetMode="External"/><Relationship Id="rId12" Type="http://schemas.openxmlformats.org/officeDocument/2006/relationships/hyperlink" Target="https://www.arena-international.com/event/aifs/" TargetMode="External"/><Relationship Id="rId13" Type="http://schemas.openxmlformats.org/officeDocument/2006/relationships/hyperlink" Target="https://www.szwgroup.com/insurance-analytics-and-ai-innovation-asia-pacific-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