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Nvidia leads AI sector with unprecedented growth in 2024</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Nvidia has experienced extraordinary growth in 2024, establishing itself as a leader in the artificial intelligence (AI) technology sector. At the end of the year, Nvidia reported a staggering market capitalization of $3.28 trillion, a significant surge from its $1.2 trillion valuation at the close of 2023. This remarkable leap has positioned the chipmaker as the second-most valuable publicly traded company in the world, as reported by Reuters.</w:t>
      </w:r>
      <w:r/>
    </w:p>
    <w:p>
      <w:r/>
      <w:r>
        <w:t>The tech industry overall is witnessing a rapid shift spurred by a broader AI boom. Market capabilities within the sector are expanding, with many companies reporting substantial increases in revenue and investment as venture capital increasingly flows into AI ventures. HSBC Innovation Banking has observed this trend, noting the concentrated investments directed at AI initiatives and startups, highlighting the sector's potential for innovation.</w:t>
      </w:r>
      <w:r/>
    </w:p>
    <w:p>
      <w:r/>
      <w:r>
        <w:t>Nvidia has actively strengthened its market position through several strategic moves in 2024. The launch of advanced hardware, including the Blackwell B100 and B200 GPUs, has played a crucial role in enhancing generative AI capabilities. These technologically advanced GPUs cater to enterprises and developers looking to maximise the effectiveness of AI tools. Additionally, Nvidia introduced the Jetson Orin Nano Super Developer Kit, priced at $249, which aims to democratize AI development, making it more accessible for developers at all levels and fostering widespread innovation.</w:t>
      </w:r>
      <w:r/>
    </w:p>
    <w:p>
      <w:r/>
      <w:r>
        <w:t>Jensen Huang, CEO of Nvidia, projected a continuing forward trajectory, stating that the company's commitment to innovation is unwavering. Speaking to the publication, he noted that Nvidia is "exploring advanced AI technologies while significantly influencing market trends."</w:t>
      </w:r>
      <w:r/>
    </w:p>
    <w:p>
      <w:r/>
      <w:r>
        <w:t>Nvidia's growth is further supported by strategic partnerships across various industries, including the automotive and healthcare sectors. Such collaborations have enhanced Nvidia’s AI ecosystems, enabling the firm to develop scalable AI infrastructures that can be adapted for various applications, reflecting the company's versatile approach to technology advancements.</w:t>
      </w:r>
      <w:r/>
    </w:p>
    <w:p>
      <w:r/>
      <w:r>
        <w:t>The vibrant competitive landscape also features other tech giants. Apple continues to dominate as the most valuable company with a valuation approaching $4 trillion, while Microsoft holds a market value of $3.1 trillion and Alphabet and Amazon closely trail with approximately $2.3 trillion. This illustrates an ecosystem characterised by significant competition and continuous technological innovation.</w:t>
      </w:r>
      <w:r/>
    </w:p>
    <w:p>
      <w:r/>
      <w:r>
        <w:t xml:space="preserve">Looking ahead, industry experts predict that the AI sector will continue to grow, driving the evolution of various technologies and potentially redefining the landscape of the tech industry. As Nvidia leads the charge, it is positioned to shape the future of AI and automation, creating vast opportunities for integration and development across multiple sectors. </w:t>
      </w:r>
      <w:r/>
    </w:p>
    <w:p>
      <w:r/>
      <w:r>
        <w:t>For ongoing updates regarding Nvidia's innovations and strategies in AI, additional insights can be found on the official Nvidia website.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Corroborates Nvidia's market capitalization growth from $1.2 trillion to $3.28 trillion in 2024 and its position as the second-most valuable publicly traded company.</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Supports the broader AI boom and its impact on the tech industry, including increased revenue and investment in AI ventures.</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Details Nvidia's strategic moves, including the launch of Blackwell B100 and B200 GPUs and the Jetson Orin Nano Super Developer Kit.</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Quotes Jensen Huang on Nvidia's commitment to innovation and its influence on market trends.</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Mentions Nvidia's strategic partnerships across various industries, enhancing its AI ecosystems.</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Lists the market values of other tech giants like Apple, Microsoft, Alphabet, and Amazon.</w:t>
      </w:r>
      <w:r/>
    </w:p>
    <w:p>
      <w:pPr>
        <w:pStyle w:val="ListBullet"/>
        <w:spacing w:line="240" w:lineRule="auto"/>
        <w:ind w:left="720"/>
      </w:pPr>
      <w:r/>
      <w:hyperlink r:id="rId11">
        <w:r>
          <w:rPr>
            <w:color w:val="0000EE"/>
            <w:u w:val="single"/>
          </w:rPr>
          <w:t>https://stockanalysis.com/stocks/nvda/market-cap/</w:t>
        </w:r>
      </w:hyperlink>
      <w:r>
        <w:t xml:space="preserve"> - Provides the current market capitalization of Nvidia as of January 2025, supporting its significant growth.</w:t>
      </w:r>
      <w:r/>
    </w:p>
    <w:p>
      <w:pPr>
        <w:pStyle w:val="ListBullet"/>
        <w:spacing w:line="240" w:lineRule="auto"/>
        <w:ind w:left="720"/>
      </w:pPr>
      <w:r/>
      <w:hyperlink r:id="rId11">
        <w:r>
          <w:rPr>
            <w:color w:val="0000EE"/>
            <w:u w:val="single"/>
          </w:rPr>
          <w:t>https://stockanalysis.com/stocks/nvda/market-cap/</w:t>
        </w:r>
      </w:hyperlink>
      <w:r>
        <w:t xml:space="preserve"> - Details the historical market capitalization growth of Nvidia, reinforcing its rapid expansion.</w:t>
      </w:r>
      <w:r/>
    </w:p>
    <w:p>
      <w:pPr>
        <w:pStyle w:val="ListBullet"/>
        <w:spacing w:line="240" w:lineRule="auto"/>
        <w:ind w:left="720"/>
      </w:pPr>
      <w:r/>
      <w:hyperlink r:id="rId12">
        <w:r>
          <w:rPr>
            <w:color w:val="0000EE"/>
            <w:u w:val="single"/>
          </w:rPr>
          <w:t>https://www.statmuse.com/money/ask/nvidia-market-cap-in-2024</w:t>
        </w:r>
      </w:hyperlink>
      <w:r>
        <w:t xml:space="preserve"> - Confirms Nvidia's market capitalization at the end of 2024, aligning with the reported $3.3 trillion.</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Discusses the role of venture capital in AI initiatives, as observed by HSBC Innovation Banking.</w:t>
      </w:r>
      <w:r/>
    </w:p>
    <w:p>
      <w:pPr>
        <w:pStyle w:val="ListBullet"/>
        <w:spacing w:line="240" w:lineRule="auto"/>
        <w:ind w:left="720"/>
      </w:pPr>
      <w:r/>
      <w:hyperlink r:id="rId10">
        <w:r>
          <w:rPr>
            <w:color w:val="0000EE"/>
            <w:u w:val="single"/>
          </w:rPr>
          <w:t>https://www.pymnts.com/artificial-intelligence-2/2025/nvidia-earns-2024s-biggest-gain-in-market-cap-amid-ai-boom/</w:t>
        </w:r>
      </w:hyperlink>
      <w:r>
        <w:t xml:space="preserve"> - Predicts the continued growth of the AI sector and its impact on the tech industry, aligning with industry expert forecasts.</w:t>
      </w:r>
      <w:r/>
    </w:p>
    <w:p>
      <w:pPr>
        <w:pStyle w:val="ListBullet"/>
        <w:spacing w:line="240" w:lineRule="auto"/>
        <w:ind w:left="720"/>
      </w:pPr>
      <w:r/>
      <w:hyperlink r:id="rId13">
        <w:r>
          <w:rPr>
            <w:color w:val="0000EE"/>
            <w:u w:val="single"/>
          </w:rPr>
          <w:t>https://news.google.com/rss/articles/CBMirAFBVV95cUxQeFN6RVVWQjNYeGJkeHU3Q2JHUnhmQXJ2Ulpua0pRbzR1NDlHNFg1Y2NWTEw5T0Y5QXlTUHlHU2JsTWRsV203M25DZFNJRGliTFVsR0cydEFWbF9KQWc0bTNjWkxMMXVFT2JlMnNYenc2am9ZVHRxNmhyanh2VmE4dUJKTGM4S195NWpDYy1ITDdMWl9QbHR4TllsbHp1Z3g1YlJ3dFhYaHQ1bnF3?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ymnts.com/artificial-intelligence-2/2025/nvidia-earns-2024s-biggest-gain-in-market-cap-amid-ai-boom/" TargetMode="External"/><Relationship Id="rId11" Type="http://schemas.openxmlformats.org/officeDocument/2006/relationships/hyperlink" Target="https://stockanalysis.com/stocks/nvda/market-cap/" TargetMode="External"/><Relationship Id="rId12" Type="http://schemas.openxmlformats.org/officeDocument/2006/relationships/hyperlink" Target="https://www.statmuse.com/money/ask/nvidia-market-cap-in-2024" TargetMode="External"/><Relationship Id="rId13" Type="http://schemas.openxmlformats.org/officeDocument/2006/relationships/hyperlink" Target="https://news.google.com/rss/articles/CBMirAFBVV95cUxQeFN6RVVWQjNYeGJkeHU3Q2JHUnhmQXJ2Ulpua0pRbzR1NDlHNFg1Y2NWTEw5T0Y5QXlTUHlHU2JsTWRsV203M25DZFNJRGliTFVsR0cydEFWbF9KQWc0bTNjWkxMMXVFT2JlMnNYenc2am9ZVHRxNmhyanh2VmE4dUJKTGM4S195NWpDYy1ITDdMWl9QbHR4TllsbHp1Z3g1YlJ3dFhYaHQ1bnF3?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