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RSE reports 30% revenue growth driven by acquisitions and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RSE, a prominent water treatment solutions group, has announced a significant financial performance for the year ending on 31 March 2024, reporting a 30% increase in revenue. The company's revenue surged from £197.7 million to £257.2 million, while operating profit grew from £13.9 million to £19.9 million within the same timeframe. </w:t>
      </w:r>
    </w:p>
    <w:p>
      <w:r>
        <w:t>The increase in revenue is attributed primarily to organic growth, driven by a strategic emphasis on enhancing revenues across English municipal water companies. In pursuit of continuous improvement, RSE has successfully completed two acquisitions during the year to bolster its operational capabilities; however, the core of its growth stemmed from reinvestment of profits into product development and innovation. This investment has manifested in the launch of new modular water treatment plants that boast an impressive 85% reduction in CO2 emissions when compared to traditional water treatment solutions.</w:t>
      </w:r>
    </w:p>
    <w:p>
      <w:r>
        <w:t>Chief Executive Stephen Slessor remarked, "By combining modular engineering, cutting­ edge technology, and sustainable practices, we are transforming how water treatment facilities are designed and delivered, creating tangible environmental and economic benefits." He further expressed optimism for the future, highlighting RSE's commitment to scaling operations, investing in new products, developing talent, and leading the industry towards a more sustainable path.</w:t>
      </w:r>
    </w:p>
    <w:p>
      <w:r>
        <w:t>RSE is headquartered in Inverness, and its workforce is distributed across multiple engineering and manufacturing facilities located in Evanton, Muir of Ord, Glenrothes, Dalgety Bay, Cumbernauld, Darlington, Dewsbury, Leeds, Nottingham, Basingstoke, Great Yarmouth, Southampton, and Bristol. The company also demonstrated its commitment to workforce development during the past financial year by engaging 79 graduates and 77 apprentices in recognised training programmes across various disciplines. Furthermore, approximately 30% of employees received promotions during this period.</w:t>
      </w:r>
    </w:p>
    <w:p>
      <w:r>
        <w:t xml:space="preserve">In a related development earlier this week, DPS Group, which forms part of RSE, announced the acquisition of Oasis Software Solutions (OSS), a systems integrator located in Monmouth, Wales. This move aligns with RSE’s aim to enhance its technology capabilities. DPS Group already has partnerships with Siemens, Rockwell, and Schneider Electric, and OSS serves as a Siemens solution partner, complementing these existing collaborations. </w:t>
      </w:r>
    </w:p>
    <w:p>
      <w:r>
        <w:t xml:space="preserve">Martin Brownlee, Managing Director of DPS Group, stated, "Their expertise in DCS, and in particular Siemens PCS 7, perfectly complements our existing strengths in automation and process control." He further articulated that this partnership facilitates a more extensive range of advanced solutions for their clients across various sectors, including water, food and beverage, manufacturing, and chemical processing. </w:t>
      </w:r>
    </w:p>
    <w:p>
      <w:r>
        <w:t xml:space="preserve">Neil MacDonald, Managing Director at OSS, added that this investment would enable OSS to achieve its growth objectives by expanding into a broader range of industries. He emphasised that OSS’s solid DCS background and expertise in the water sector would significantly contribute to enhancing DPS's capabilities within the broader RSE Group framework. </w:t>
      </w:r>
    </w:p>
    <w:p>
      <w:r>
        <w:t>As the companies integrate their resources and expertise, the partnership is anticipated to drive operational excellence for their clients across multiple industries, paving the way for more efficient and innovative automation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https://www.scottishfinancialnews.com/articles/rse-doubles-profits-to-ps14m-as-revenue-surges-71</w:t>
        </w:r>
      </w:hyperlink>
      <w:r>
        <w:t xml:space="preserve"> - Corroborates RSE's financial performance, including the significant increase in revenue and operating profit, and the company's acquisitions and strategic focus.</w:t>
      </w:r>
    </w:p>
    <w:p>
      <w:pPr>
        <w:pStyle w:val="ListBullet"/>
      </w:pPr>
      <w:hyperlink r:id="rId11">
        <w:r>
          <w:rPr>
            <w:u w:val="single"/>
            <w:color w:val="0000FF"/>
            <w:rStyle w:val="Hyperlink"/>
          </w:rPr>
          <w:t>https://www.scottishfinancialnews.com/articles/rse-doubles-profits-to-ps14m-as-revenue-surges-71</w:t>
        </w:r>
      </w:hyperlink>
      <w:r>
        <w:t xml:space="preserve"> - Provides details on RSE's headquarters in Inverness and its various locations across the UK.</w:t>
      </w:r>
    </w:p>
    <w:p>
      <w:pPr>
        <w:pStyle w:val="ListBullet"/>
      </w:pPr>
      <w:hyperlink r:id="rId12">
        <w:r>
          <w:rPr>
            <w:u w:val="single"/>
            <w:color w:val="0000FF"/>
            <w:rStyle w:val="Hyperlink"/>
          </w:rPr>
          <w:t>https://www.ross-eng.com/news/rse-and-biomatrix-partner-to-advance-nature-based-water-management-solutions/</w:t>
        </w:r>
      </w:hyperlink>
      <w:r>
        <w:t xml:space="preserve"> - Supports RSE's commitment to sustainable water treatment solutions and its use of modular engineering and cutting-edge technology.</w:t>
      </w:r>
    </w:p>
    <w:p>
      <w:pPr>
        <w:pStyle w:val="ListBullet"/>
      </w:pPr>
      <w:hyperlink r:id="rId12">
        <w:r>
          <w:rPr>
            <w:u w:val="single"/>
            <w:color w:val="0000FF"/>
            <w:rStyle w:val="Hyperlink"/>
          </w:rPr>
          <w:t>https://www.ross-eng.com/news/rse-and-biomatrix-partner-to-advance-nature-based-water-management-solutions/</w:t>
        </w:r>
      </w:hyperlink>
      <w:r>
        <w:t xml:space="preserve"> - Quotes from Stephen Slessor on RSE's dedication to advancing sustainable water treatment solutions align with the article's content.</w:t>
      </w:r>
    </w:p>
    <w:p>
      <w:pPr>
        <w:pStyle w:val="ListBullet"/>
      </w:pPr>
      <w:hyperlink r:id="rId11">
        <w:r>
          <w:rPr>
            <w:u w:val="single"/>
            <w:color w:val="0000FF"/>
            <w:rStyle w:val="Hyperlink"/>
          </w:rPr>
          <w:t>https://www.scottishfinancialnews.com/articles/rse-doubles-profits-to-ps14m-as-revenue-surges-71</w:t>
        </w:r>
      </w:hyperlink>
      <w:r>
        <w:t xml:space="preserve"> - Mentions RSE's workforce development initiatives, including the engagement of graduates and apprentices.</w:t>
      </w:r>
    </w:p>
    <w:p>
      <w:pPr>
        <w:pStyle w:val="ListBullet"/>
      </w:pPr>
      <w:hyperlink r:id="rId11">
        <w:r>
          <w:rPr>
            <w:u w:val="single"/>
            <w:color w:val="0000FF"/>
            <w:rStyle w:val="Hyperlink"/>
          </w:rPr>
          <w:t>https://www.scottishfinancialnews.com/articles/rse-doubles-profits-to-ps14m-as-revenue-surges-71</w:t>
        </w:r>
      </w:hyperlink>
      <w:r>
        <w:t xml:space="preserve"> - Details RSE's promotions and employee development during the financial year.</w:t>
      </w:r>
    </w:p>
    <w:p>
      <w:pPr>
        <w:pStyle w:val="ListBullet"/>
      </w:pPr>
      <w:hyperlink r:id="rId12">
        <w:r>
          <w:rPr>
            <w:u w:val="single"/>
            <w:color w:val="0000FF"/>
            <w:rStyle w:val="Hyperlink"/>
          </w:rPr>
          <w:t>https://www.ross-eng.com/news/rse-and-biomatrix-partner-to-advance-nature-based-water-management-solutions/</w:t>
        </w:r>
      </w:hyperlink>
      <w:r>
        <w:t xml:space="preserve"> - Although not directly mentioning the acquisition of OSS, it highlights RSE's strategic partnerships and technology enhancements.</w:t>
      </w:r>
    </w:p>
    <w:p>
      <w:pPr>
        <w:pStyle w:val="ListBullet"/>
      </w:pPr>
      <w:hyperlink r:id="rId11">
        <w:r>
          <w:rPr>
            <w:u w:val="single"/>
            <w:color w:val="0000FF"/>
            <w:rStyle w:val="Hyperlink"/>
          </w:rPr>
          <w:t>https://www.scottishfinancialnews.com/articles/rse-doubles-profits-to-ps14m-as-revenue-surges-71</w:t>
        </w:r>
      </w:hyperlink>
      <w:r>
        <w:t xml:space="preserve"> - Indicates RSE's expansion and investment in new technologies and markets, which aligns with the acquisition strategy mentioned in the article.</w:t>
      </w:r>
    </w:p>
    <w:p>
      <w:pPr>
        <w:pStyle w:val="ListBullet"/>
      </w:pPr>
      <w:hyperlink r:id="rId12">
        <w:r>
          <w:rPr>
            <w:u w:val="single"/>
            <w:color w:val="0000FF"/>
            <w:rStyle w:val="Hyperlink"/>
          </w:rPr>
          <w:t>https://www.ross-eng.com/news/rse-and-biomatrix-partner-to-advance-nature-based-water-management-solutions/</w:t>
        </w:r>
      </w:hyperlink>
      <w:r>
        <w:t xml:space="preserve"> - Highlights RSE's focus on modular design and sustainable practices, which is consistent with the article's description of new modular water treatment plants.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tishfinancialnews.com/articles/rse-doubles-profits-to-ps14m-as-revenue-surges-71" TargetMode="External"/><Relationship Id="rId12" Type="http://schemas.openxmlformats.org/officeDocument/2006/relationships/hyperlink" Target="https://www.ross-eng.com/news/rse-and-biomatrix-partner-to-advance-nature-based-water-management-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