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Supermicro unveils new server series to enhance gaming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Supermicro has made a significant announcement in the gaming technology sector with the launch of their latest server series, which is tailored specifically for enhancing the gaming experience. Known for pushing the boundaries of innovative hardware solutions, Supermicro’s new range is designed to deliver unparalleled speed and performance, addressing the burgeoning demands of the gaming industry.</w:t>
      </w:r>
    </w:p>
    <w:p>
      <w:r>
        <w:t>Central to the innovation of this server series is the incorporation of advanced liquid cooling systems within the server racks. This cutting-edge technology is engineered to mitigate issues related to thermal throttling, thereby maximising efficiency. The ability to maintain optimal performance even during peak gaming hours promises to ensure seamless gameplay experiences for users globally.</w:t>
      </w:r>
    </w:p>
    <w:p>
      <w:r>
        <w:t xml:space="preserve">Another key feature of these new servers is the integration of AI-driven optimisations. The servers are equipped with capabilities that allow them to predict and dynamically adjust resources according to the fluctuating demands of gaming networks. By harnessing the power of machine learning, Supermicro aims to significantly reduce lag and delays, thus providing players with a smoother, more responsive gaming interface. </w:t>
      </w:r>
    </w:p>
    <w:p>
      <w:r>
        <w:t>The current surge in the demand for robust gaming infrastructures has been fuelled by the rise of streaming services and competitive gaming. Supermicro's offerings are expected to benefit several sectors within the gaming landscape. Game developers can leverage these high-performance solutions to meet their intricate requirements, while streaming services stand to improve the quality of gaming streams through reduced buffering times and enhanced playback smoothness. Additionally, the servers are poised to support esports competitions, providing the strong technical foundation necessary for hosting large-scale gaming events seamlessly.</w:t>
      </w:r>
    </w:p>
    <w:p>
      <w:r>
        <w:t xml:space="preserve">While specific pricing information remains undisclosed, industry observers anticipate that Supermicro’s gaming servers will be competitively priced, aiming to make sophisticated gaming infrastructure accessible to a wider range of developers and gaming entities. </w:t>
      </w:r>
    </w:p>
    <w:p>
      <w:r>
        <w:t>The implications of Supermicro’s technological advancements are set to establish new industry benchmarks, propelling trends toward more immersive and responsive gaming experiences. As this new server technology is integrated into existing gaming ecosystems, developers and gamers alike can expect to explore a plethora of new possibilities within the realm of online gaming.</w:t>
      </w:r>
    </w:p>
    <w:p>
      <w:r>
        <w:t>In summary, through the introduction of advanced liquid cooling systems and AI-driven optimisations, Supermicro is poised to reshape the future of digital entertainment, providing a platform for both faster gameplay and richer gaming experiences. As this innovation continues to unfold, the gaming community is on the brink of a new and exciting era.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https://www.supermicro.com/en/pressreleases/supermicro-introduces-new-servers-and-gpu-accelerated-systems-amd-epyctm-9005-series</w:t>
        </w:r>
      </w:hyperlink>
      <w:r>
        <w:t xml:space="preserve"> - Corroborates the introduction of new server series with advanced technologies, including liquid cooling and AI-driven optimizations, though specifically mentions AI and data center applications rather than gaming.</w:t>
      </w:r>
    </w:p>
    <w:p>
      <w:pPr>
        <w:pStyle w:val="ListBullet"/>
      </w:pPr>
      <w:hyperlink r:id="rId12">
        <w:r>
          <w:rPr>
            <w:u w:val="single"/>
            <w:color w:val="0000FF"/>
            <w:rStyle w:val="Hyperlink"/>
          </w:rPr>
          <w:t>https://www.prnewswire.com/news-releases/supermicro-solidifies-position-as-a-leader-in-complete-rack-scale-liquid-cooling-solutions----currently-shipping-over-100-000-gpus-per-quarter-302268615.html</w:t>
        </w:r>
      </w:hyperlink>
      <w:r>
        <w:t xml:space="preserve"> - Supports the use of advanced liquid cooling systems by Supermicro, highlighting their efficiency and performance benefits in data center environments.</w:t>
      </w:r>
    </w:p>
    <w:p>
      <w:pPr>
        <w:pStyle w:val="ListBullet"/>
      </w:pPr>
      <w:hyperlink r:id="rId13">
        <w:r>
          <w:rPr>
            <w:u w:val="single"/>
            <w:color w:val="0000FF"/>
            <w:rStyle w:val="Hyperlink"/>
          </w:rPr>
          <w:t>https://www.youtube.com/watch?v=YB6-cb06gLQ</w:t>
        </w:r>
      </w:hyperlink>
      <w:r>
        <w:t xml:space="preserve"> - Details Supermicro's liquid cooling solutions, including their application in high-performance computing and the benefits of reduced thermal issues and increased efficiency.</w:t>
      </w:r>
    </w:p>
    <w:p>
      <w:pPr>
        <w:pStyle w:val="ListBullet"/>
      </w:pPr>
      <w:hyperlink r:id="rId14">
        <w:r>
          <w:rPr>
            <w:u w:val="single"/>
            <w:color w:val="0000FF"/>
            <w:rStyle w:val="Hyperlink"/>
          </w:rPr>
          <w:t>https://www.supermicro.com/en/pressreleases/supermicro-adds-new-max-performance-intel-based-x14-servers-delivering-industrys</w:t>
        </w:r>
      </w:hyperlink>
      <w:r>
        <w:t xml:space="preserve"> - Mentions the integration of advanced technologies such as next-generation CPUs and GPUs, which can be inferred to support high-performance applications like gaming, though the article focuses on broader data center and enterprise use cases.</w:t>
      </w:r>
    </w:p>
    <w:p>
      <w:pPr>
        <w:pStyle w:val="ListBullet"/>
      </w:pPr>
      <w:hyperlink r:id="rId11">
        <w:r>
          <w:rPr>
            <w:u w:val="single"/>
            <w:color w:val="0000FF"/>
            <w:rStyle w:val="Hyperlink"/>
          </w:rPr>
          <w:t>https://www.supermicro.com/en/pressreleases/supermicro-introduces-new-servers-and-gpu-accelerated-systems-amd-epyctm-9005-series</w:t>
        </w:r>
      </w:hyperlink>
      <w:r>
        <w:t xml:space="preserve"> - Discusses the use of AI-driven optimizations and GPU-accelerated systems, which can be applied to gaming infrastructure for improved performance and responsiveness.</w:t>
      </w:r>
    </w:p>
    <w:p>
      <w:pPr>
        <w:pStyle w:val="ListBullet"/>
      </w:pPr>
      <w:hyperlink r:id="rId12">
        <w:r>
          <w:rPr>
            <w:u w:val="single"/>
            <w:color w:val="0000FF"/>
            <w:rStyle w:val="Hyperlink"/>
          </w:rPr>
          <w:t>https://www.prnewswire.com/news-releases/supermicro-solidifies-position-as-a-leader-in-complete-rack-scale-liquid-cooling-solutions----currently-shipping-over-100-000-gpus-per-quarter-302268615.html</w:t>
        </w:r>
      </w:hyperlink>
      <w:r>
        <w:t xml:space="preserve"> - Highlights the scalability and efficiency of Supermicro's solutions, which can support the demands of gaming networks and streaming services.</w:t>
      </w:r>
    </w:p>
    <w:p>
      <w:pPr>
        <w:pStyle w:val="ListBullet"/>
      </w:pPr>
      <w:hyperlink r:id="rId11">
        <w:r>
          <w:rPr>
            <w:u w:val="single"/>
            <w:color w:val="0000FF"/>
            <w:rStyle w:val="Hyperlink"/>
          </w:rPr>
          <w:t>https://www.supermicro.com/en/pressreleases/supermicro-introduces-new-servers-and-gpu-accelerated-systems-amd-epyctm-9005-series</w:t>
        </w:r>
      </w:hyperlink>
      <w:r>
        <w:t xml:space="preserve"> - Details the high-performance capabilities of Supermicro's new server series, including support for up to 10 GPUs, which is relevant for demanding gaming applications.</w:t>
      </w:r>
    </w:p>
    <w:p>
      <w:pPr>
        <w:pStyle w:val="ListBullet"/>
      </w:pPr>
      <w:hyperlink r:id="rId13">
        <w:r>
          <w:rPr>
            <w:u w:val="single"/>
            <w:color w:val="0000FF"/>
            <w:rStyle w:val="Hyperlink"/>
          </w:rPr>
          <w:t>https://www.youtube.com/watch?v=YB6-cb06gLQ</w:t>
        </w:r>
      </w:hyperlink>
      <w:r>
        <w:t xml:space="preserve"> - Explains how Supermicro's liquid cooling solutions can replace multiple air-cooled racks with a single liquid-cooled rack, improving efficiency and reducing space requirements, which is beneficial for gaming infrastructure.</w:t>
      </w:r>
    </w:p>
    <w:p>
      <w:pPr>
        <w:pStyle w:val="ListBullet"/>
      </w:pPr>
      <w:hyperlink r:id="rId12">
        <w:r>
          <w:rPr>
            <w:u w:val="single"/>
            <w:color w:val="0000FF"/>
            <w:rStyle w:val="Hyperlink"/>
          </w:rPr>
          <w:t>https://www.prnewswire.com/news-releases/supermicro-solidifies-position-as-a-leader-in-complete-rack-scale-liquid-cooling-solutions----currently-shipping-over-100-000-gpus-per-quarter-302268615.html</w:t>
        </w:r>
      </w:hyperlink>
      <w:r>
        <w:t xml:space="preserve"> - Mentions the rapid deployment and integration capabilities of Supermicro's solutions, which can be crucial for gaming entities needing quick setup and high performance.</w:t>
      </w:r>
    </w:p>
    <w:p>
      <w:pPr>
        <w:pStyle w:val="ListBullet"/>
      </w:pPr>
      <w:hyperlink r:id="rId14">
        <w:r>
          <w:rPr>
            <w:u w:val="single"/>
            <w:color w:val="0000FF"/>
            <w:rStyle w:val="Hyperlink"/>
          </w:rPr>
          <w:t>https://www.supermicro.com/en/pressreleases/supermicro-adds-new-max-performance-intel-based-x14-servers-delivering-industrys</w:t>
        </w:r>
      </w:hyperlink>
      <w:r>
        <w:t xml:space="preserve"> - Discusses the customization and integration services offered by Supermicro, which can be tailored to meet the specific needs of gaming developers and streaming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permicro.com/en/pressreleases/supermicro-introduces-new-servers-and-gpu-accelerated-systems-amd-epyctm-9005-series" TargetMode="External"/><Relationship Id="rId12" Type="http://schemas.openxmlformats.org/officeDocument/2006/relationships/hyperlink" Target="https://www.prnewswire.com/news-releases/supermicro-solidifies-position-as-a-leader-in-complete-rack-scale-liquid-cooling-solutions----currently-shipping-over-100-000-gpus-per-quarter-302268615.html" TargetMode="External"/><Relationship Id="rId13" Type="http://schemas.openxmlformats.org/officeDocument/2006/relationships/hyperlink" Target="https://www.youtube.com/watch?v=YB6-cb06gLQ" TargetMode="External"/><Relationship Id="rId14" Type="http://schemas.openxmlformats.org/officeDocument/2006/relationships/hyperlink" Target="https://www.supermicro.com/en/pressreleases/supermicro-adds-new-max-performance-intel-based-x14-servers-delivering-industr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