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Tata Elxsi partners with NAL to advance air mobility technologies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Tata Elxsi, a mid-cap technology services firm, has formalised a partnership with the National Aerospace Laboratories (NAL) to spearhead advancements in the field of air mobility. The memorandum of understanding (MoU) was signed on Tuesday and signifies a significant collaboration aimed at enhancing capabilities in unmanned aerial vehicles (UAVs), urban air mobility (UAM), and electric vertical take-off and landing (eVTOL) aircraft.</w:t>
      </w:r>
    </w:p>
    <w:p>
      <w:r>
        <w:t>NAL, established in 1959 as India’s first and largest aerospace research organisation under the Council of Scientific and Industrial Research (CSIR), brings substantial aeronautical expertise to the table. The newly forged alliance is expected to merge NAL's knowledge with Tata Elxsi's specialisation in electrification, artificial intelligence and machine learning (AI/ML), sensor fusion, and certification processes.</w:t>
      </w:r>
    </w:p>
    <w:p>
      <w:r>
        <w:t>The UAV and UAM markets are on a rapid growth trajectory, with applications ranging widely from logistics, agriculture, and defence to urban transportation. This collaboration aims not only to expedite product development cycles but also to grant deeper access to advanced testing infrastructures and methodologies through shared resources. Key focus areas include aerodynamic design, autonomous systems, and secure communications, all tailored to meet the needs of both manned and unmanned air mobility systems.</w:t>
      </w:r>
    </w:p>
    <w:p>
      <w:r>
        <w:t>The potential of this partnership is underscored by India's ongoing initiatives, notably the 'Make in India' programme, alongside the increasing demand for innovative air mobility solutions. The vision is to cultivate a robust ecosystem that encompasses precision manufacturing, component suppliers, and tools vendors, as well as to influence industry regulations and standards, thereby fostering a sustainable framework for innovation.</w:t>
      </w:r>
    </w:p>
    <w:p>
      <w:r>
        <w:t>Manoj Raghavan, Managing Director and CEO of Tata Elxsi, expressed optimism about the future of aerospace innovation, stating, “We believe the future of aerospace innovation lies in technologies like UAVs and Urban Air Mobility.” He highlighted the partnership's potential to extend the limits of innovation and to accelerate the development of next-generation air mobility solutions tailored for global clients.</w:t>
      </w:r>
    </w:p>
    <w:p>
      <w:r>
        <w:t>In tandem with this partnership, Abhay A. Pashilkar, Director at CSIR-NAL, commented on the synergy of expertise that this collaboration brings forth, suggesting that it would pave the way for innovative, scalable, and sustainable solutions destined to reshape the urban transportation landscape.</w:t>
      </w:r>
    </w:p>
    <w:p>
      <w:r>
        <w:t>Moreover, Tata Elxsi's collaboration with CSIR-NAL follows a recent endeavour with Qualcomm Technologies, which aims to push the boundaries in the realm of Software-Defined Vehicles (SDVs), enhancing product development by utilising Qualcomm’s Snapdragon Digital Chassis solutions along with Tata Elxsi's technical prowess. This juxtaposition of collaborations highlights Tata Elxsi's strategic approach in leveraging technology to drive industry-forward initiatives and bolster its market position in the rapidly evolving technology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https://www.tataelxsi.com/news-and-events/tata-elxsi-and-national-aerospace-laboratories-sign-strategic-partnership-for-advanced-air-mobility</w:t>
        </w:r>
      </w:hyperlink>
      <w:r>
        <w:t xml:space="preserve"> - Corroborates the partnership between Tata Elxsi and CSIR-NAL for advancements in air mobility, including UAVs, UAM, and eVTOLs.</w:t>
      </w:r>
    </w:p>
    <w:p>
      <w:pPr>
        <w:pStyle w:val="ListBullet"/>
      </w:pPr>
      <w:hyperlink r:id="rId12">
        <w:r>
          <w:rPr>
            <w:u w:val="single"/>
            <w:color w:val="0000FF"/>
            <w:rStyle w:val="Hyperlink"/>
          </w:rPr>
          <w:t>https://www.electronicsforyou.biz/industry-buzz/tata-elxsi-csir-nal-join-hands-to-transform-air-mobility/</w:t>
        </w:r>
      </w:hyperlink>
      <w:r>
        <w:t xml:space="preserve"> - Supports the details of the MoU signed between Tata Elxsi and CSIR-NAL, focusing on areas like aerodynamic design, autonomous systems, and secure communications.</w:t>
      </w:r>
    </w:p>
    <w:p>
      <w:pPr>
        <w:pStyle w:val="ListBullet"/>
      </w:pPr>
      <w:hyperlink r:id="rId11">
        <w:r>
          <w:rPr>
            <w:u w:val="single"/>
            <w:color w:val="0000FF"/>
            <w:rStyle w:val="Hyperlink"/>
          </w:rPr>
          <w:t>https://www.tataelxsi.com/news-and-events/tata-elxsi-and-national-aerospace-laboratories-sign-strategic-partnership-for-advanced-air-mobility</w:t>
        </w:r>
      </w:hyperlink>
      <w:r>
        <w:t xml:space="preserve"> - Quotes from Manoj Raghavan, MD &amp; CEO of Tata Elxsi, and Dr. Abhay A Pashilkar, Director at CSIR-NAL, on the future of aerospace innovation and the partnership's goals.</w:t>
      </w:r>
    </w:p>
    <w:p>
      <w:pPr>
        <w:pStyle w:val="ListBullet"/>
      </w:pPr>
      <w:hyperlink r:id="rId12">
        <w:r>
          <w:rPr>
            <w:u w:val="single"/>
            <w:color w:val="0000FF"/>
            <w:rStyle w:val="Hyperlink"/>
          </w:rPr>
          <w:t>https://www.electronicsforyou.biz/industry-buzz/tata-elxsi-csir-nal-join-hands-to-transform-air-mobility/</w:t>
        </w:r>
      </w:hyperlink>
      <w:r>
        <w:t xml:space="preserve"> - Explains the potential of the partnership in enhancing product development cycles and accessing advanced testing infrastructures and methodologies.</w:t>
      </w:r>
    </w:p>
    <w:p>
      <w:pPr>
        <w:pStyle w:val="ListBullet"/>
      </w:pPr>
      <w:hyperlink r:id="rId11">
        <w:r>
          <w:rPr>
            <w:u w:val="single"/>
            <w:color w:val="0000FF"/>
            <w:rStyle w:val="Hyperlink"/>
          </w:rPr>
          <w:t>https://www.tataelxsi.com/news-and-events/tata-elxsi-and-national-aerospace-laboratories-sign-strategic-partnership-for-advanced-air-mobility</w:t>
        </w:r>
      </w:hyperlink>
      <w:r>
        <w:t xml:space="preserve"> - Details the collaboration's alignment with India's 'Make in India' initiatives and the demand for innovative air mobility solutions.</w:t>
      </w:r>
    </w:p>
    <w:p>
      <w:pPr>
        <w:pStyle w:val="ListBullet"/>
      </w:pPr>
      <w:hyperlink r:id="rId12">
        <w:r>
          <w:rPr>
            <w:u w:val="single"/>
            <w:color w:val="0000FF"/>
            <w:rStyle w:val="Hyperlink"/>
          </w:rPr>
          <w:t>https://www.electronicsforyou.biz/industry-buzz/tata-elxsi-csir-nal-join-hands-to-transform-air-mobility/</w:t>
        </w:r>
      </w:hyperlink>
      <w:r>
        <w:t xml:space="preserve"> - Describes the vision to create a robust ecosystem including precision manufacturing, component suppliers, and tools vendors.</w:t>
      </w:r>
    </w:p>
    <w:p>
      <w:pPr>
        <w:pStyle w:val="ListBullet"/>
      </w:pPr>
      <w:hyperlink r:id="rId11">
        <w:r>
          <w:rPr>
            <w:u w:val="single"/>
            <w:color w:val="0000FF"/>
            <w:rStyle w:val="Hyperlink"/>
          </w:rPr>
          <w:t>https://www.tataelxsi.com/news-and-events/tata-elxsi-and-national-aerospace-laboratories-sign-strategic-partnership-for-advanced-air-mobility</w:t>
        </w:r>
      </w:hyperlink>
      <w:r>
        <w:t xml:space="preserve"> - Highlights the applications of UAV and UAM in logistics, agriculture, defence, and urban transportation.</w:t>
      </w:r>
    </w:p>
    <w:p>
      <w:pPr>
        <w:pStyle w:val="ListBullet"/>
      </w:pPr>
      <w:hyperlink r:id="rId12">
        <w:r>
          <w:rPr>
            <w:u w:val="single"/>
            <w:color w:val="0000FF"/>
            <w:rStyle w:val="Hyperlink"/>
          </w:rPr>
          <w:t>https://www.electronicsforyou.biz/industry-buzz/tata-elxsi-csir-nal-join-hands-to-transform-air-mobility/</w:t>
        </w:r>
      </w:hyperlink>
      <w:r>
        <w:t xml:space="preserve"> - Mentions the synergy of expertise between Tata Elxsi and CSIR-NAL in areas such as AI/ML, electrification, and certification processes.</w:t>
      </w:r>
    </w:p>
    <w:p>
      <w:pPr>
        <w:pStyle w:val="ListBullet"/>
      </w:pPr>
      <w:hyperlink r:id="rId11">
        <w:r>
          <w:rPr>
            <w:u w:val="single"/>
            <w:color w:val="0000FF"/>
            <w:rStyle w:val="Hyperlink"/>
          </w:rPr>
          <w:t>https://www.tataelxsi.com/news-and-events/tata-elxsi-and-national-aerospace-laboratories-sign-strategic-partnership-for-advanced-air-mobility</w:t>
        </w:r>
      </w:hyperlink>
      <w:r>
        <w:t xml:space="preserve"> - Corroborates the establishment of NAL in 1959 as India’s first and largest aerospace research organisation under CSIR.</w:t>
      </w:r>
    </w:p>
    <w:p>
      <w:pPr>
        <w:pStyle w:val="ListBullet"/>
      </w:pPr>
      <w:hyperlink r:id="rId12">
        <w:r>
          <w:rPr>
            <w:u w:val="single"/>
            <w:color w:val="0000FF"/>
            <w:rStyle w:val="Hyperlink"/>
          </w:rPr>
          <w:t>https://www.electronicsforyou.biz/industry-buzz/tata-elxsi-csir-nal-join-hands-to-transform-air-mobility/</w:t>
        </w:r>
      </w:hyperlink>
      <w:r>
        <w:t xml:space="preserve"> - Supports the collaboration's focus on creating innovative, scalable, and sustainable solutions for urban transportation.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ataelxsi.com/news-and-events/tata-elxsi-and-national-aerospace-laboratories-sign-strategic-partnership-for-advanced-air-mobility" TargetMode="External"/><Relationship Id="rId12" Type="http://schemas.openxmlformats.org/officeDocument/2006/relationships/hyperlink" Target="https://www.electronicsforyou.biz/industry-buzz/tata-elxsi-csir-nal-join-hands-to-transform-air-mo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