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transformative role of AI and automation in modern business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rapidly evolving business landscape, the integration of artificial intelligence (AI) and other technological advancements is becoming increasingly significant across various industries. Significant developments in the tech and retail sectors, as elaborated by both CIOCoverage and PYMNTS.com, underline the transformative role of AI and automation in driving operational efficiency, enhancing customer experiences, and generating growth.</w:t>
      </w:r>
    </w:p>
    <w:p>
      <w:r>
        <w:t xml:space="preserve">AI and automation are reshaping business models and ecosystems, particularly as organisations strive for innovation and a competitive edge. </w:t>
      </w:r>
      <w:r>
        <w:rPr>
          <w:b/>
        </w:rPr>
        <w:t>CIOCoverage</w:t>
      </w:r>
      <w:r>
        <w:t xml:space="preserve"> highlights the importance of understanding business models, which detail how companies create, deliver, and capture value. In contrast, ecosystems encompass the network of entities collaborating to deliver products or services. For entrepreneurs and professionals within these sectors, a keen grasp of these elements is crucial for identifying opportunities for innovation and anticipating disruptions.</w:t>
      </w:r>
    </w:p>
    <w:p>
      <w:r>
        <w:t>In the tech industry, a notable focus is on how companies leverage automation to streamline operations and enhance customer engagement. Companies such as Apple and Google exemplify this trend by integrating user-friendly devices and platforms, thereby revolutionising the way consumers communicate and access information. Their business models rely on diverse revenue streams, including product sales, licensing, and advertising.</w:t>
      </w:r>
    </w:p>
    <w:p>
      <w:r>
        <w:t xml:space="preserve">Conversely, the retail sector has witnessed a significant shift towards e-commerce, propelled by tech giants such as Amazon and Alibaba, which dominate the online marketplace landscape. These companies have adopted a customer-centric approach that prioritises seamless shopping experiences, expedited delivery, and personalised recommendations, underpinned by data analytics. The </w:t>
      </w:r>
      <w:r>
        <w:rPr>
          <w:b/>
        </w:rPr>
        <w:t>CIOCoverage</w:t>
      </w:r>
      <w:r>
        <w:t xml:space="preserve"> article notes that retailers increasingly utilise technology not only to optimise their online operations but also to enhance the in-store experience through innovations like augmented reality and AI chatbots, which provide tailored customer interactions.</w:t>
      </w:r>
    </w:p>
    <w:p>
      <w:r>
        <w:t xml:space="preserve">Moreover, </w:t>
      </w:r>
      <w:r>
        <w:rPr>
          <w:b/>
        </w:rPr>
        <w:t>PYMNTS.com</w:t>
      </w:r>
      <w:r>
        <w:t xml:space="preserve"> sheds light on the intersection of technology and leadership in the B2B sector, showcasing how CFOs are evolving from traditional financial oversight roles to strategic leadership positions. As organisations implement advanced tools to drive transformation, the focus on expedited processes and improved decision-making becomes evident. The demand for efficiency has propelled the adoption of AI in automating tasks such as accounts payable and receivable, enabling companies to reallocate resources to more strategic initiatives.</w:t>
      </w:r>
    </w:p>
    <w:p>
      <w:r>
        <w:t>One significant trend reported is the evolution of B2B payments, where a shift towards speed and efficiency is becoming indispensable. Real-time payment solutions and virtual cards are emerging as critical components in optimising cash flow while enhancing security for transactions. Commenting on this, Jim Colassano, senior vice president of RTP Business Product Management at the Clearing House, emphasised the growing acceptance and desire for instant payments across various business users, reflecting a broader shift in financial dynamics.</w:t>
      </w:r>
    </w:p>
    <w:p>
      <w:r>
        <w:t xml:space="preserve">In addition, the regulatory landscape is adapting to keep pace with these changes. The Bank for International Settlements is actively promoting the adoption of ISO 20022 to standardise financial systems, essential for companies engaged in cross-border transactions. This standard aims to enhance efficiency and interoperability in financial messaging, critical for the globalised economy. Recent regulatory updates in the EU regarding instant payment frameworks signify a commitment to not only improving transaction timelines but also transforming treasury operations through necessary upgrades in financial management systems. </w:t>
      </w:r>
    </w:p>
    <w:p>
      <w:r>
        <w:t xml:space="preserve">As technology continues to shape business operations, both industries are poised for further transformation. In the tech sector, advancements in AI and machine learning forecast robust innovation, while e-commerce is expected to maintain its momentum in the retail space, driving the need for personalised shopping experiences and agile operational models. </w:t>
      </w:r>
    </w:p>
    <w:p>
      <w:r>
        <w:t>The challenges and opportunities that arise within these changing environments serve as a testament to the necessity for adaptability and ongoing innovation. Success in today’s marketplace hinges on the ability of businesses to leverage technology effectively while addressing evolving consumer and regulatory demands, ensuring they remain competitive and relevant in an increasingly digital world.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https://dev.to/td_inc/automation-trends-that-will-impact-your-business-in-2025-1jnb</w:t>
        </w:r>
      </w:hyperlink>
      <w:r>
        <w:t xml:space="preserve"> - Corroborates the significance of AI automation in driving operational efficiency, enhancing customer experiences, and generating growth across various industries.</w:t>
      </w:r>
    </w:p>
    <w:p>
      <w:pPr>
        <w:pStyle w:val="ListBullet"/>
      </w:pPr>
      <w:hyperlink r:id="rId12">
        <w:r>
          <w:rPr>
            <w:u w:val="single"/>
            <w:color w:val="0000FF"/>
            <w:rStyle w:val="Hyperlink"/>
          </w:rPr>
          <w:t>https://blog.whitehat-seo.co.uk/ai-automation-in-2025</w:t>
        </w:r>
      </w:hyperlink>
      <w:r>
        <w:t xml:space="preserve"> - Supports the idea that AI automation is reshaping business models and ecosystems, and highlights the importance of implementing AI effectively and at scale.</w:t>
      </w:r>
    </w:p>
    <w:p>
      <w:pPr>
        <w:pStyle w:val="ListBullet"/>
      </w:pPr>
      <w:hyperlink r:id="rId11">
        <w:r>
          <w:rPr>
            <w:u w:val="single"/>
            <w:color w:val="0000FF"/>
            <w:rStyle w:val="Hyperlink"/>
          </w:rPr>
          <w:t>https://dev.to/td_inc/automation-trends-that-will-impact-your-business-in-2025-1jnb</w:t>
        </w:r>
      </w:hyperlink>
      <w:r>
        <w:t xml:space="preserve"> - Details how companies like those in the tech industry leverage automation to streamline operations and enhance customer engagement.</w:t>
      </w:r>
    </w:p>
    <w:p>
      <w:pPr>
        <w:pStyle w:val="ListBullet"/>
      </w:pPr>
      <w:hyperlink r:id="rId12">
        <w:r>
          <w:rPr>
            <w:u w:val="single"/>
            <w:color w:val="0000FF"/>
            <w:rStyle w:val="Hyperlink"/>
          </w:rPr>
          <w:t>https://blog.whitehat-seo.co.uk/ai-automation-in-2025</w:t>
        </w:r>
      </w:hyperlink>
      <w:r>
        <w:t xml:space="preserve"> - Explains the adoption of AI in retail to optimize online and in-store experiences through innovations like augmented reality and AI chatbots.</w:t>
      </w:r>
    </w:p>
    <w:p>
      <w:pPr>
        <w:pStyle w:val="ListBullet"/>
      </w:pPr>
      <w:hyperlink r:id="rId13">
        <w:r>
          <w:rPr>
            <w:u w:val="single"/>
            <w:color w:val="0000FF"/>
            <w:rStyle w:val="Hyperlink"/>
          </w:rPr>
          <w:t>https://www.pymnts.com/news/b2b-payments/2023/instant-payments-b2b-transactions/</w:t>
        </w:r>
      </w:hyperlink>
      <w:r>
        <w:t xml:space="preserve"> - Sheds light on the evolution of B2B payments, including the shift towards speed and efficiency with real-time payment solutions and virtual cards.</w:t>
      </w:r>
    </w:p>
    <w:p>
      <w:pPr>
        <w:pStyle w:val="ListBullet"/>
      </w:pPr>
      <w:hyperlink r:id="rId14">
        <w:r>
          <w:rPr>
            <w:u w:val="single"/>
            <w:color w:val="0000FF"/>
            <w:rStyle w:val="Hyperlink"/>
          </w:rPr>
          <w:t>https://www.bis.org/publ/cpm47.htm</w:t>
        </w:r>
      </w:hyperlink>
      <w:r>
        <w:t xml:space="preserve"> - Discusses the regulatory landscape adapting to technological changes, including the promotion of ISO 20022 for standardizing financial systems.</w:t>
      </w:r>
    </w:p>
    <w:p>
      <w:pPr>
        <w:pStyle w:val="ListBullet"/>
      </w:pPr>
      <w:hyperlink r:id="rId15">
        <w:r>
          <w:rPr>
            <w:u w:val="single"/>
            <w:color w:val="0000FF"/>
            <w:rStyle w:val="Hyperlink"/>
          </w:rPr>
          <w:t>https://ec.europa.eu/info/business-economy-euro/banking-and-financial-services/payment-services/instant-payments_en</w:t>
        </w:r>
      </w:hyperlink>
      <w:r>
        <w:t xml:space="preserve"> - Details recent regulatory updates in the EU regarding instant payment frameworks to improve transaction timelines and transform treasury operations.</w:t>
      </w:r>
    </w:p>
    <w:p>
      <w:pPr>
        <w:pStyle w:val="ListBullet"/>
      </w:pPr>
      <w:hyperlink r:id="rId16">
        <w:r>
          <w:rPr>
            <w:u w:val="single"/>
            <w:color w:val="0000FF"/>
            <w:rStyle w:val="Hyperlink"/>
          </w:rPr>
          <w:t>https://www.apple.com/newsroom/2023/09/apple-unveils-new-technologies-to-enhance-customer-experience/</w:t>
        </w:r>
      </w:hyperlink>
      <w:r>
        <w:t xml:space="preserve"> - Illustrates how tech companies like Apple integrate user-friendly devices and platforms to revolutionize consumer communication and information access.</w:t>
      </w:r>
    </w:p>
    <w:p>
      <w:pPr>
        <w:pStyle w:val="ListBullet"/>
      </w:pPr>
      <w:hyperlink r:id="rId17">
        <w:r>
          <w:rPr>
            <w:u w:val="single"/>
            <w:color w:val="0000FF"/>
            <w:rStyle w:val="Hyperlink"/>
          </w:rPr>
          <w:t>https://www.aboutamazon.com/news/retail/amazon-announces-new-innovations-to-enhance-customer-experience</w:t>
        </w:r>
      </w:hyperlink>
      <w:r>
        <w:t xml:space="preserve"> - Highlights Amazon's customer-centric approach, including seamless shopping experiences, expedited delivery, and personalized recommendations underpinned by data analytics.</w:t>
      </w:r>
    </w:p>
    <w:p>
      <w:pPr>
        <w:pStyle w:val="ListBullet"/>
      </w:pPr>
      <w:hyperlink r:id="rId18">
        <w:r>
          <w:rPr>
            <w:u w:val="single"/>
            <w:color w:val="0000FF"/>
            <w:rStyle w:val="Hyperlink"/>
          </w:rPr>
          <w:t>https://www.cfo.com/accounting/2023/10/cfos-evolving-role-in-driving-business-transformation/</w:t>
        </w:r>
      </w:hyperlink>
      <w:r>
        <w:t xml:space="preserve"> - Explains how CFOs are evolving from traditional financial oversight roles to strategic leadership positions, driving transformation with advanced tools.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dev.to/td_inc/automation-trends-that-will-impact-your-business-in-2025-1jnb" TargetMode="External"/><Relationship Id="rId12" Type="http://schemas.openxmlformats.org/officeDocument/2006/relationships/hyperlink" Target="https://blog.whitehat-seo.co.uk/ai-automation-in-2025" TargetMode="External"/><Relationship Id="rId13" Type="http://schemas.openxmlformats.org/officeDocument/2006/relationships/hyperlink" Target="https://www.pymnts.com/news/b2b-payments/2023/instant-payments-b2b-transactions/" TargetMode="External"/><Relationship Id="rId14" Type="http://schemas.openxmlformats.org/officeDocument/2006/relationships/hyperlink" Target="https://www.bis.org/publ/cpm47.htm" TargetMode="External"/><Relationship Id="rId15" Type="http://schemas.openxmlformats.org/officeDocument/2006/relationships/hyperlink" Target="https://ec.europa.eu/info/business-economy-euro/banking-and-financial-services/payment-services/instant-payments_en" TargetMode="External"/><Relationship Id="rId16" Type="http://schemas.openxmlformats.org/officeDocument/2006/relationships/hyperlink" Target="https://www.apple.com/newsroom/2023/09/apple-unveils-new-technologies-to-enhance-customer-experience/" TargetMode="External"/><Relationship Id="rId17" Type="http://schemas.openxmlformats.org/officeDocument/2006/relationships/hyperlink" Target="https://www.aboutamazon.com/news/retail/amazon-announces-new-innovations-to-enhance-customer-experience" TargetMode="External"/><Relationship Id="rId18" Type="http://schemas.openxmlformats.org/officeDocument/2006/relationships/hyperlink" Target="https://www.cfo.com/accounting/2023/10/cfos-evolving-role-in-driving-business-trans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