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Transformative advancements in humanoid robotics define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advancement for the humanoid robotics industry, 2024 marked a transformative year characterised by cutting-edge innovations that redefine the landscape of humanoid robots. The integration of Artificial Intelligence (AI) and machine learning has been pivotal, allowing these robots to execute tasks with exceptional precision and adaptability. Developers have progressively focused on creating machines capable of seamless integration into human-centric environments, greatly enhancing their utility across various sectors.</w:t>
      </w:r>
    </w:p>
    <w:p>
      <w:r>
        <w:t>One of the most pronounced trends of 2024 was the increased collaboration between large tech companies and smaller, niche robotics firms. This synergy has led to substantial advancements in robot design and functionality. By pooling resources, these partnerships have successfully navigated technical challenges, notably those related to enhancing dexterity and natural language processing. As a result, humanoid robots are now better equipped to interact with humans naturally and effectively.</w:t>
      </w:r>
    </w:p>
    <w:p>
      <w:r>
        <w:t>The healthcare sector has seen a remarkable acceleration in the deployment of humanoid robots, which are now tasked with assisting in complex procedures and daily operations within hospitals. This application not only alleviates some of the workload from medical professionals but also contributes to enhanced patient care by improving overall efficiency in healthcare delivery.</w:t>
      </w:r>
    </w:p>
    <w:p>
      <w:r>
        <w:t>The production and deployment costs of humanoid robots have also significantly decreased, allowing a broader range of businesses, including small enterprises, to adopt this technology. Consequently, humanoid robots are now appearing in diverse settings including offices, retail spaces, and homes, where they assist with a wide array of tasks.</w:t>
      </w:r>
    </w:p>
    <w:p>
      <w:r>
        <w:t>Overall, 2024 served as a foundation for future innovations in humanoid robotics, indicating a trend towards broader accessibility and integration into everyday life. This shift foresees a future where humanoid robots increasingly become an integral part of societal functions.</w:t>
      </w:r>
    </w:p>
    <w:p>
      <w:r>
        <w:t>Concurrently, at a virtual event titled "Hello Robot," RoboSense showcased groundbreaking advancements in AI-driven robotics technology ahead of CES 2025. Among the leading products unveiled was the EM4, heralded as the world's first 'Thousand-Beam' digital LiDAR designed for long-range automotive applications. Other distinguished offerings include the E1R, a compact solid-state LiDAR tailored for robotics, and the Airy model, featuring a hemispherical design that grants robots a complete 360-degree view of their environment.</w:t>
      </w:r>
    </w:p>
    <w:p>
      <w:r>
        <w:t>RoboSense aims to enhance autonomous capabilities, including navigation, obstacle detection, and spatial mapping through its suite of innovations. The Active Camera, which integrates LiDAR and camera data, stands out as a notable advancement for improving environmental awareness in robotic systems. Additionally, the Papert 2.0, a highly flexible robotic hand, exhibits advanced dexterity suitable for various tasks across different applications.</w:t>
      </w:r>
    </w:p>
    <w:p>
      <w:r>
        <w:t xml:space="preserve">The applications of RoboSense's innovations span across several sectors, including autonomous vehicles, industrial automation, and human-robot interaction. The integration of advanced LiDAR systems is anticipated to significantly impact consumer and industrial expectations, coinciding with trends in smart city initiatives and heightened demand for mapping and navigation technologies. </w:t>
      </w:r>
    </w:p>
    <w:p>
      <w:r>
        <w:t>Despite these advancements, RoboSense's products address specific limitations within the industry, particularly environmental challenges related to the operational efficiency of technologies in adverse conditions and the need for cost-effective solutions. As the company prepares for CES 2025, experts predict a relentless trend towards fully autonomous integrated solutions, propelled by real-time data analytics and evolving user interfaces.</w:t>
      </w:r>
    </w:p>
    <w:p>
      <w:r>
        <w:t>In summary, the developments both in the humanoid robotics industry and the innovations from companies like RoboSense exemplify a broader transition towards comprehensive automation, laying the groundwork for increased interaction between humans and robots across various facets of life and work.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https://www.youtube.com/watch?v=_J745SYSLRo</w:t>
        </w:r>
      </w:hyperlink>
      <w:r>
        <w:t xml:space="preserve"> - This video discusses the latest breakthroughs in humanoid robots and AI technology in 2024, including advancements in robot design, functionality, and integration into human-centric environments.</w:t>
      </w:r>
    </w:p>
    <w:p>
      <w:pPr>
        <w:pStyle w:val="ListBullet"/>
      </w:pPr>
      <w:hyperlink r:id="rId12">
        <w:r>
          <w:rPr>
            <w:u w:val="single"/>
            <w:color w:val="0000FF"/>
            <w:rStyle w:val="Hyperlink"/>
          </w:rPr>
          <w:t>https://techxplore.com/news/2024-08-ai-breakthrough-humanoid-robots-science.html</w:t>
        </w:r>
      </w:hyperlink>
      <w:r>
        <w:t xml:space="preserve"> - This article highlights the role of AI in enhancing the capabilities of humanoid robots, allowing them to interact more naturally with humans and the environment.</w:t>
      </w:r>
    </w:p>
    <w:p>
      <w:pPr>
        <w:pStyle w:val="ListBullet"/>
      </w:pPr>
      <w:hyperlink r:id="rId13">
        <w:r>
          <w:rPr>
            <w:u w:val="single"/>
            <w:color w:val="0000FF"/>
            <w:rStyle w:val="Hyperlink"/>
          </w:rPr>
          <w:t>https://www.youtube.com/watch?v=gTSFBFmRJVs</w:t>
        </w:r>
      </w:hyperlink>
      <w:r>
        <w:t xml:space="preserve"> - This video lists the top 10 new humanoid robots of 2024, detailing their advanced capabilities, such as cognitive abilities and adaptability, which are crucial for their integration into various sectors.</w:t>
      </w:r>
    </w:p>
    <w:p>
      <w:pPr>
        <w:pStyle w:val="ListBullet"/>
      </w:pPr>
      <w:hyperlink r:id="rId14">
        <w:r>
          <w:rPr>
            <w:u w:val="single"/>
            <w:color w:val="0000FF"/>
            <w:rStyle w:val="Hyperlink"/>
          </w:rPr>
          <w:t>https://news.bryant.edu/chatbots-robots-bryant-students-are-building-future-now-new-ai-lab</w:t>
        </w:r>
      </w:hyperlink>
      <w:r>
        <w:t xml:space="preserve"> - This article discusses the development of humanoid robots in educational settings, such as Bryant University's AI Lab, and their potential applications in various environments.</w:t>
      </w:r>
    </w:p>
    <w:p>
      <w:pPr>
        <w:pStyle w:val="ListBullet"/>
      </w:pPr>
      <w:hyperlink r:id="rId11">
        <w:r>
          <w:rPr>
            <w:u w:val="single"/>
            <w:color w:val="0000FF"/>
            <w:rStyle w:val="Hyperlink"/>
          </w:rPr>
          <w:t>https://www.youtube.com/watch?v=_J745SYSLRo</w:t>
        </w:r>
      </w:hyperlink>
      <w:r>
        <w:t xml:space="preserve"> - The video mentions specific robots like AMECA, NEO, and Tesla's Optimus Gen 2, which are examples of the increased collaboration between large tech companies and smaller robotics firms.</w:t>
      </w:r>
    </w:p>
    <w:p>
      <w:pPr>
        <w:pStyle w:val="ListBullet"/>
      </w:pPr>
      <w:hyperlink r:id="rId12">
        <w:r>
          <w:rPr>
            <w:u w:val="single"/>
            <w:color w:val="0000FF"/>
            <w:rStyle w:val="Hyperlink"/>
          </w:rPr>
          <w:t>https://techxplore.com/news/2024-08-ai-breakthrough-humanoid-robots-science.html</w:t>
        </w:r>
      </w:hyperlink>
      <w:r>
        <w:t xml:space="preserve"> - This article explains how AI has improved the dexterity and natural language processing of humanoid robots, making them more suitable for human-centric environments.</w:t>
      </w:r>
    </w:p>
    <w:p>
      <w:pPr>
        <w:pStyle w:val="ListBullet"/>
      </w:pPr>
      <w:hyperlink r:id="rId13">
        <w:r>
          <w:rPr>
            <w:u w:val="single"/>
            <w:color w:val="0000FF"/>
            <w:rStyle w:val="Hyperlink"/>
          </w:rPr>
          <w:t>https://www.youtube.com/watch?v=gTSFBFmRJVs</w:t>
        </w:r>
      </w:hyperlink>
      <w:r>
        <w:t xml:space="preserve"> - The video describes robots like the 4 ne1, which are designed to assist in both domestic and professional environments, highlighting their application in the healthcare sector and other daily operations.</w:t>
      </w:r>
    </w:p>
    <w:p>
      <w:pPr>
        <w:pStyle w:val="ListBullet"/>
      </w:pPr>
      <w:hyperlink r:id="rId11">
        <w:r>
          <w:rPr>
            <w:u w:val="single"/>
            <w:color w:val="0000FF"/>
            <w:rStyle w:val="Hyperlink"/>
          </w:rPr>
          <w:t>https://www.youtube.com/watch?v=_J745SYSLRo</w:t>
        </w:r>
      </w:hyperlink>
      <w:r>
        <w:t xml:space="preserve"> - The video mentions the decreased production and deployment costs of humanoid robots, enabling their adoption in diverse settings such as offices, retail spaces, and homes.</w:t>
      </w:r>
    </w:p>
    <w:p>
      <w:pPr>
        <w:pStyle w:val="ListBullet"/>
      </w:pPr>
      <w:hyperlink r:id="rId14">
        <w:r>
          <w:rPr>
            <w:u w:val="single"/>
            <w:color w:val="0000FF"/>
            <w:rStyle w:val="Hyperlink"/>
          </w:rPr>
          <w:t>https://news.bryant.edu/chatbots-robots-bryant-students-are-building-future-now-new-ai-lab</w:t>
        </w:r>
      </w:hyperlink>
      <w:r>
        <w:t xml:space="preserve"> - This article indicates that the groundwork for the robotic future, including self-directed tasks by humanoid robots, is being laid, which aligns with the trend of broader accessibility and integration into everyday life.</w:t>
      </w:r>
    </w:p>
    <w:p>
      <w:pPr>
        <w:pStyle w:val="ListBullet"/>
      </w:pPr>
      <w:hyperlink r:id="rId11">
        <w:r>
          <w:rPr>
            <w:u w:val="single"/>
            <w:color w:val="0000FF"/>
            <w:rStyle w:val="Hyperlink"/>
          </w:rPr>
          <w:t>https://www.youtube.com/watch?v=_J745SYSLRo</w:t>
        </w:r>
      </w:hyperlink>
      <w:r>
        <w:t xml:space="preserve"> - The video discusses innovations like Neuralink's brain-computer interface technology, which is part of the broader advancements in AI-driven robotics and human-robot interaction.</w:t>
      </w:r>
    </w:p>
    <w:p>
      <w:pPr>
        <w:pStyle w:val="ListBullet"/>
      </w:pPr>
      <w:hyperlink r:id="rId15">
        <w:r>
          <w:rPr>
            <w:u w:val="single"/>
            <w:color w:val="0000FF"/>
            <w:rStyle w:val="Hyperlink"/>
          </w:rPr>
          <w:t>Note: There is no specific URL provided for RoboSense's 'Hello Robot' event or their products. However, the information can be inferred from the context of advancements in AI-driven robotics technology.</w:t>
        </w:r>
      </w:hyperlink>
      <w:r>
        <w:t xml:space="preserve"> - The description of RoboSense's innovations, such as the EM4, E1R, and Airy models, and their applications in autonomous vehicles, industrial automation, and human-robot interaction, aligns with the broader trend of comprehensive automation.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_J745SYSLRo" TargetMode="External"/><Relationship Id="rId12" Type="http://schemas.openxmlformats.org/officeDocument/2006/relationships/hyperlink" Target="https://techxplore.com/news/2024-08-ai-breakthrough-humanoid-robots-science.html" TargetMode="External"/><Relationship Id="rId13" Type="http://schemas.openxmlformats.org/officeDocument/2006/relationships/hyperlink" Target="https://www.youtube.com/watch?v=gTSFBFmRJVs" TargetMode="External"/><Relationship Id="rId14" Type="http://schemas.openxmlformats.org/officeDocument/2006/relationships/hyperlink" Target="https://news.bryant.edu/chatbots-robots-bryant-students-are-building-future-now-new-ai-lab" TargetMode="External"/><Relationship Id="rId15" Type="http://schemas.openxmlformats.org/officeDocument/2006/relationships/hyperlink" Target="Note: There is no specific URL provided for RoboSense's 'Hello Robot' event or their products. However, the information can be inferred from the context of advancements in AI-driven robotics 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