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Westland Floral invests in electric trucks for sustainable logistics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advancement towards eco-friendly transportation, Westland Floral has made a significant investment by ordering two Mullen THREE Class 3 electric trucks. These vehicles are customised by Phenix Truck Bodies &amp; Van Equipment in Pomona, California, indicating a decisive moment within the logistics sector as companies increasingly embrace sustainable practices.</w:t>
      </w:r>
    </w:p>
    <w:p>
      <w:r>
        <w:t>The Mullen THREE electric truck boasts a compact design that is particularly well-suited for navigating congested urban areas, featuring a tight turning radius of 38 feet. Its adaptable chassis can accommodate body lengths of up to 14 feet, providing versatility for a variety of logistical applications while maintaining strict safety compliance.</w:t>
      </w:r>
    </w:p>
    <w:p>
      <w:r>
        <w:t>Financially, Westland Floral is capitalising on the benefits provided by California’s Hybrid and Zero-Emission Truck and Bus Voucher Incentive Project (HVIP). This initiative allows the company to significantly reduce the initial costs associated with transitioning from traditional vehicles to electric ones, aligning with broader trends in the market where businesses leverage state and federal incentives to adopt greener technologies.</w:t>
      </w:r>
    </w:p>
    <w:p>
      <w:r>
        <w:t>Although the undeniable environmental advantages of electric trucks, such as zero tailpipe emissions, are significant, companies must also consider practical challenges including the existing limitations of charging infrastructure and vehicle range. Despite the higher upfront investment required for electric vehicles, the potential for long-term savings on fuel and maintenance, along with substantial reductions in carbon emissions, presents a persuasive argument for transition.</w:t>
      </w:r>
    </w:p>
    <w:p>
      <w:r>
        <w:t>Westland Floral’s decision reflects a growing trend in the commercial vehicle arena where businesses are not only aiming to operate sustainably but are also positioning themselves as trailblazers in a rapidly evolving industry. This shift towards electric fleets is reshaping standard practices within logistics and fleet management, asserting the importance of companies being perceived as environmentally responsible.</w:t>
      </w:r>
    </w:p>
    <w:p>
      <w:r>
        <w:t>The logistics sector is witnessing an increasing acceptance of electric vehicles (EVs) as a new ideal amidst rising regulatory pressures and greater consumer concern regarding environmental impacts. Westland Floral’s actions place them at the forefront of this shift, as they join a progressive movement aimed at enhancing sustainability within the supply chain.</w:t>
      </w:r>
    </w:p>
    <w:p>
      <w:r>
        <w:t>Furthermore, businesses are beginning to invest in advanced technologies, including digital fleet management systems designed to improve the performance of electric vehicles and facilitate remote diagnostics. The introduction of such technologies could significantly boost operational efficiency, potentially alleviating some obstacles currently related to the electric vehicle charging ecosystem.</w:t>
      </w:r>
    </w:p>
    <w:p>
      <w:r>
        <w:t>Future outlooks suggest that the integration of electric trucks into logistics will accelerate in response to advancements in battery technology and the expansion of government subsidies. Improvements in battery capacity and reductions in charging durations are anticipated, which would enhance the appeal of electric vehicles for logistics companies.</w:t>
      </w:r>
    </w:p>
    <w:p>
      <w:r>
        <w:t>Nonetheless, the establishment of a comprehensive charging network remains a crucial requirement for the success of electric heavy-duty vehicle adoption. Investment in this infrastructure is paramount to mitigating one of the most pressing barriers hindering the broader uptake of electric options in the logistics sector.</w:t>
      </w:r>
    </w:p>
    <w:p>
      <w:r>
        <w:t>As the eco-friendly logistics landscape evolves, there is a burgeoning array of insights surrounding innovations in electric vehicle technology. Stakeholders in the industry are encouraged to remain informed about these developments, as they will inform strategic choices within this transformative transportation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https://www.ainvest.com/news/westland-floral-s-green-fleet-transition-mullen-class-3-ev-trucks-for-sustainable-landscaping-24121010dace2161f4a0173e/</w:t>
        </w:r>
      </w:hyperlink>
      <w:r>
        <w:t xml:space="preserve"> - Corroborates Westland Floral's investment in Mullen THREE Class 3 electric trucks and their customization by Phenix Truck Bodies &amp; Van Equipment.</w:t>
      </w:r>
    </w:p>
    <w:p>
      <w:pPr>
        <w:pStyle w:val="ListBullet"/>
      </w:pPr>
      <w:hyperlink r:id="rId12">
        <w:r>
          <w:rPr>
            <w:u w:val="single"/>
            <w:color w:val="0000FF"/>
            <w:rStyle w:val="Hyperlink"/>
          </w:rPr>
          <w:t>https://www.mullenusa.com/hubfs/mullen-4-0/commercial/Mullen%20Three.pdf?hsLang=en</w:t>
        </w:r>
      </w:hyperlink>
      <w:r>
        <w:t xml:space="preserve"> - Provides detailed specifications of the Mullen THREE electric truck, including its compact design, turning radius, and adaptable chassis.</w:t>
      </w:r>
    </w:p>
    <w:p>
      <w:pPr>
        <w:pStyle w:val="ListBullet"/>
      </w:pPr>
      <w:hyperlink r:id="rId13">
        <w:r>
          <w:rPr>
            <w:u w:val="single"/>
            <w:color w:val="0000FF"/>
            <w:rStyle w:val="Hyperlink"/>
          </w:rPr>
          <w:t>https://www.stocktitan.net/news/MULN/westland-floral-purchases-mullen-class-3-ev-trucks-for-southern-iseyuot5n408.html</w:t>
        </w:r>
      </w:hyperlink>
      <w:r>
        <w:t xml:space="preserve"> - Supports the information about Westland Floral's purchase of Mullen THREE Class 3 EV trucks and the inclusion of California HVIP incentives.</w:t>
      </w:r>
    </w:p>
    <w:p>
      <w:pPr>
        <w:pStyle w:val="ListBullet"/>
      </w:pPr>
      <w:hyperlink r:id="rId14">
        <w:r>
          <w:rPr>
            <w:u w:val="single"/>
            <w:color w:val="0000FF"/>
            <w:rStyle w:val="Hyperlink"/>
          </w:rPr>
          <w:t>https://mullencommercial.com/three</w:t>
        </w:r>
      </w:hyperlink>
      <w:r>
        <w:t xml:space="preserve"> - Details the features of the Mullen THREE, such as its tight turning diameter, payload capacity, and safety compliance.</w:t>
      </w:r>
    </w:p>
    <w:p>
      <w:pPr>
        <w:pStyle w:val="ListBullet"/>
      </w:pPr>
      <w:hyperlink r:id="rId11">
        <w:r>
          <w:rPr>
            <w:u w:val="single"/>
            <w:color w:val="0000FF"/>
            <w:rStyle w:val="Hyperlink"/>
          </w:rPr>
          <w:t>https://www.ainvest.com/news/westland-floral-s-green-fleet-transition-mullen-class-3-ev-trucks-for-sustainable-landscaping-24121010dace2161f4a0173e/</w:t>
        </w:r>
      </w:hyperlink>
      <w:r>
        <w:t xml:space="preserve"> - Explains the financial benefits Westland Floral gains from California’s Hybrid and Zero-Emission Truck and Bus Voucher Incentive Project (HVIP).</w:t>
      </w:r>
    </w:p>
    <w:p>
      <w:pPr>
        <w:pStyle w:val="ListBullet"/>
      </w:pPr>
      <w:hyperlink r:id="rId13">
        <w:r>
          <w:rPr>
            <w:u w:val="single"/>
            <w:color w:val="0000FF"/>
            <w:rStyle w:val="Hyperlink"/>
          </w:rPr>
          <w:t>https://www.stocktitan.net/news/MULN/westland-floral-purchases-mullen-class-3-ev-trucks-for-southern-iseyuot5n408.html</w:t>
        </w:r>
      </w:hyperlink>
      <w:r>
        <w:t xml:space="preserve"> - Highlights the environmental advantages and practical challenges of electric trucks, including zero tailpipe emissions and charging infrastructure limitations.</w:t>
      </w:r>
    </w:p>
    <w:p>
      <w:pPr>
        <w:pStyle w:val="ListBullet"/>
      </w:pPr>
      <w:hyperlink r:id="rId14">
        <w:r>
          <w:rPr>
            <w:u w:val="single"/>
            <w:color w:val="0000FF"/>
            <w:rStyle w:val="Hyperlink"/>
          </w:rPr>
          <w:t>https://mullencommercial.com/three</w:t>
        </w:r>
      </w:hyperlink>
      <w:r>
        <w:t xml:space="preserve"> - Discusses the long-term savings on fuel and maintenance, as well as the reductions in carbon emissions, associated with the Mullen THREE electric trucks.</w:t>
      </w:r>
    </w:p>
    <w:p>
      <w:pPr>
        <w:pStyle w:val="ListBullet"/>
      </w:pPr>
      <w:hyperlink r:id="rId11">
        <w:r>
          <w:rPr>
            <w:u w:val="single"/>
            <w:color w:val="0000FF"/>
            <w:rStyle w:val="Hyperlink"/>
          </w:rPr>
          <w:t>https://www.ainvest.com/news/westland-floral-s-green-fleet-transition-mullen-class-3-ev-trucks-for-sustainable-landscaping-24121010dace2161f4a0173e/</w:t>
        </w:r>
      </w:hyperlink>
      <w:r>
        <w:t xml:space="preserve"> - Reflects the growing trend in the commercial vehicle arena towards sustainable practices and the adoption of electric fleets.</w:t>
      </w:r>
    </w:p>
    <w:p>
      <w:pPr>
        <w:pStyle w:val="ListBullet"/>
      </w:pPr>
      <w:hyperlink r:id="rId13">
        <w:r>
          <w:rPr>
            <w:u w:val="single"/>
            <w:color w:val="0000FF"/>
            <w:rStyle w:val="Hyperlink"/>
          </w:rPr>
          <w:t>https://www.stocktitan.net/news/MULN/westland-floral-purchases-mullen-class-3-ev-trucks-for-southern-iseyuot5n408.html</w:t>
        </w:r>
      </w:hyperlink>
      <w:r>
        <w:t xml:space="preserve"> - Mentions the increasing acceptance of electric vehicles in the logistics sector due to regulatory pressures and consumer concerns about environmental impacts.</w:t>
      </w:r>
    </w:p>
    <w:p>
      <w:pPr>
        <w:pStyle w:val="ListBullet"/>
      </w:pPr>
      <w:hyperlink r:id="rId14">
        <w:r>
          <w:rPr>
            <w:u w:val="single"/>
            <w:color w:val="0000FF"/>
            <w:rStyle w:val="Hyperlink"/>
          </w:rPr>
          <w:t>https://mullencommercial.com/three</w:t>
        </w:r>
      </w:hyperlink>
      <w:r>
        <w:t xml:space="preserve"> - Describes the integration of advanced technologies, such as digital fleet management systems, to improve the performance of electric vehicles.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nvest.com/news/westland-floral-s-green-fleet-transition-mullen-class-3-ev-trucks-for-sustainable-landscaping-24121010dace2161f4a0173e/" TargetMode="External"/><Relationship Id="rId12" Type="http://schemas.openxmlformats.org/officeDocument/2006/relationships/hyperlink" Target="https://www.mullenusa.com/hubfs/mullen-4-0/commercial/Mullen%20Three.pdf?hsLang=en" TargetMode="External"/><Relationship Id="rId13" Type="http://schemas.openxmlformats.org/officeDocument/2006/relationships/hyperlink" Target="https://www.stocktitan.net/news/MULN/westland-floral-purchases-mullen-class-3-ev-trucks-for-southern-iseyuot5n408.html" TargetMode="External"/><Relationship Id="rId14" Type="http://schemas.openxmlformats.org/officeDocument/2006/relationships/hyperlink" Target="https://mullencommercial.com/th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