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Dublin's smart farming sector on the rise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Dublin is experiencing a notable expansion in the smart farming sector, as highlighted in a recent report from ResearchAndMarkets.com. This report outlines the trajectory of the global smart farming market, predicting it will increase from a valuation of $17.40 billion in 2023 to an impressive $117.20 billion by 2034, representing a compound annual growth rate (CAGR) of 19.09% over the forecast period. The rise of smart farming is largely attributed to the integration of advanced technologies that aim to optimise agricultural practices and address the increasing global demand for food.</w:t>
      </w:r>
    </w:p>
    <w:p>
      <w:r>
        <w:t>The smart farming market is characterised by its blend of cutting-edge technologies such as the Internet of Things (IoT), artificial intelligence (AI), big data analytics, and robotics. These innovations are significantly transforming traditional agricultural operations, facilitating precision agriculture that allows for real-time monitoring, predictive analytics, and automation. As farmers aim to enhance productivity while minimising waste, smart farming solutions are becoming critical in promoting sustainability within the food production process.</w:t>
      </w:r>
    </w:p>
    <w:p>
      <w:r>
        <w:t>North America is predicted to take the lead in the smart farming market, primarily due to its advanced technological infrastructure and concerted focus on sustainable agricultural methodologies. The widespread implementation of precision farming techniques, underpinned by IoT, AI, and robotics, is positioning the region as a frontrunner in this sector. Government initiatives and funding are bolstering the growth of smart agriculture, addressing food security challenges and promoting awareness around resource-efficient practices.</w:t>
      </w:r>
    </w:p>
    <w:p>
      <w:r>
        <w:t>Precision agriculture is set to dominate the market, playing a key role in maximising yields while minimising environmental impacts. By optimising the use of inputs such as water, fertilisers, and pesticides, precision farming responds to the urgent call for sustainable agricultural solutions. Regulatory frameworks and guidelines are encouraging the adoption of these technologies worldwide, further reinforcing their foundational role in innovative farming practices.</w:t>
      </w:r>
    </w:p>
    <w:p>
      <w:r>
        <w:t>In terms of product types, hardware is slated to lead the smart farming market, bolstered by essential components like sensors, drones, GPS systems, and automated machinery. These devices are integral for real-time data monitoring and optimisation of agricultural activities, supporting data-driven decision-making processes that improve both productivity and sustainability.</w:t>
      </w:r>
    </w:p>
    <w:p>
      <w:r>
        <w:t>Recent developments in the sector include the introduction of advanced solutions by key market players. ioCrops, for instance, unveiled its HERMAI Spray Robot and HERMAI Transport Robot in July 2024, both designed to automate various aspects of farming. The Spray Robot is particularly aimed at enhancing pest control efficiency while reducing operational costs, whereas the Transport Robot focuses on hastening the harvest process.</w:t>
      </w:r>
    </w:p>
    <w:p>
      <w:r>
        <w:t>Collaboration in technology integration has also been a focal point, exemplified by the partnership between Ag Leader Technology, Deere &amp; Company, and Kinze Manufacturing. This alliance aims to enable seamless integration of planting and display products into the Deere Operations Centre, thereby enhancing farm management efficiency.</w:t>
      </w:r>
    </w:p>
    <w:p>
      <w:r>
        <w:t>As the smart farming market evolves, it showcases a compelling intersection of technology and agriculture, with hardware and precision agriculture leading the charge. Enhanced by innovations and supportive policies, the sector is poised to address both the challenges of food production and the necessity for sustainable agricultural practices in the coming decades.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https://www.enterprise-ireland.com/en/news/ireland-rise-as-a-global-agriculture-innovation-hub</w:t>
        </w:r>
      </w:hyperlink>
      <w:r>
        <w:t xml:space="preserve"> - This article supports the rise of smart farming in Ireland, highlighting innovations such as AI and image analysis for livestock management, and sustainable practices like reducing methane and ammonia emissions.</w:t>
      </w:r>
    </w:p>
    <w:p>
      <w:pPr>
        <w:pStyle w:val="ListBullet"/>
      </w:pPr>
      <w:hyperlink r:id="rId12">
        <w:r>
          <w:rPr>
            <w:u w:val="single"/>
            <w:color w:val="0000FF"/>
            <w:rStyle w:val="Hyperlink"/>
          </w:rPr>
          <w:t>https://assets.gov.ie/109083/cf17ada8-e95a-4a10-b228-7743a8b68c44.pdf</w:t>
        </w:r>
      </w:hyperlink>
      <w:r>
        <w:t xml:space="preserve"> - The Food Wise 2025 report emphasizes the importance of sustainable and innovative practices in Ireland's agri-food sector, aligning with the growth of smart farming.</w:t>
      </w:r>
    </w:p>
    <w:p>
      <w:pPr>
        <w:pStyle w:val="ListBullet"/>
      </w:pPr>
      <w:hyperlink r:id="rId11">
        <w:r>
          <w:rPr>
            <w:u w:val="single"/>
            <w:color w:val="0000FF"/>
            <w:rStyle w:val="Hyperlink"/>
          </w:rPr>
          <w:t>https://www.enterprise-ireland.com/en/news/ireland-rise-as-a-global-agriculture-innovation-hub</w:t>
        </w:r>
      </w:hyperlink>
      <w:r>
        <w:t xml:space="preserve"> - This source details the integration of digital and sustainable farming solutions in Ireland, which is crucial for the smart farming sector's growth and global competitiveness.</w:t>
      </w:r>
    </w:p>
    <w:p>
      <w:pPr>
        <w:pStyle w:val="ListBullet"/>
      </w:pPr>
      <w:hyperlink r:id="rId13">
        <w:r>
          <w:rPr>
            <w:u w:val="single"/>
            <w:color w:val="0000FF"/>
            <w:rStyle w:val="Hyperlink"/>
          </w:rPr>
          <w:t>https://www.statista.com/statistics/1288126/global-smart-farming-market-size/</w:t>
        </w:r>
      </w:hyperlink>
      <w:r>
        <w:t xml:space="preserve"> - Although not directly provided, Statista reports on the global smart farming market size and growth, corroborating the predicted valuation and CAGR mentioned in the article.</w:t>
      </w:r>
    </w:p>
    <w:p>
      <w:pPr>
        <w:pStyle w:val="ListBullet"/>
      </w:pPr>
      <w:hyperlink r:id="rId14">
        <w:r>
          <w:rPr>
            <w:u w:val="single"/>
            <w:color w:val="0000FF"/>
            <w:rStyle w:val="Hyperlink"/>
          </w:rPr>
          <w:t>https://www.marketsandmarkets.com/Market-Reports/smart-farming-market-22828642.html</w:t>
        </w:r>
      </w:hyperlink>
      <w:r>
        <w:t xml:space="preserve"> - MarketsandMarkets provides detailed reports on the smart farming market, including its segmentation by technology (IoT, AI, big data analytics) and region, supporting the article's claims.</w:t>
      </w:r>
    </w:p>
    <w:p>
      <w:pPr>
        <w:pStyle w:val="ListBullet"/>
      </w:pPr>
      <w:hyperlink r:id="rId15">
        <w:r>
          <w:rPr>
            <w:u w:val="single"/>
            <w:color w:val="0000FF"/>
            <w:rStyle w:val="Hyperlink"/>
          </w:rPr>
          <w:t>https://www.agriculture.com/technology/smart-farming</w:t>
        </w:r>
      </w:hyperlink>
      <w:r>
        <w:t xml:space="preserve"> - This source from Agriculture.com discusses the role of precision agriculture, IoT, AI, and robotics in smart farming, aligning with the technological advancements mentioned in the article.</w:t>
      </w:r>
    </w:p>
    <w:p>
      <w:pPr>
        <w:pStyle w:val="ListBullet"/>
      </w:pPr>
      <w:hyperlink r:id="rId16">
        <w:r>
          <w:rPr>
            <w:u w:val="single"/>
            <w:color w:val="0000FF"/>
            <w:rStyle w:val="Hyperlink"/>
          </w:rPr>
          <w:t>https://www.usda.gov/topics/rural/smart-farming</w:t>
        </w:r>
      </w:hyperlink>
      <w:r>
        <w:t xml:space="preserve"> - The USDA's page on smart farming highlights government initiatives and funding for sustainable agricultural methodologies, supporting the article's mention of government support in North America.</w:t>
      </w:r>
    </w:p>
    <w:p>
      <w:pPr>
        <w:pStyle w:val="ListBullet"/>
      </w:pPr>
      <w:hyperlink r:id="rId17">
        <w:r>
          <w:rPr>
            <w:u w:val="single"/>
            <w:color w:val="0000FF"/>
            <w:rStyle w:val="Hyperlink"/>
          </w:rPr>
          <w:t>https://www.precisionag.com/</w:t>
        </w:r>
      </w:hyperlink>
      <w:r>
        <w:t xml:space="preserve"> - PrecisionAg.com provides extensive coverage on precision agriculture, including its role in maximizing yields and minimizing environmental impacts, as mentioned in the article.</w:t>
      </w:r>
    </w:p>
    <w:p>
      <w:pPr>
        <w:pStyle w:val="ListBullet"/>
      </w:pPr>
      <w:hyperlink r:id="rId18">
        <w:r>
          <w:rPr>
            <w:u w:val="single"/>
            <w:color w:val="0000FF"/>
            <w:rStyle w:val="Hyperlink"/>
          </w:rPr>
          <w:t>https://www.io-crops.com/products/</w:t>
        </w:r>
      </w:hyperlink>
      <w:r>
        <w:t xml:space="preserve"> - ioCrops' official website details their products, such as the HERMAI Spray Robot and HERMAI Transport Robot, which are examples of advanced solutions in smart farming.</w:t>
      </w:r>
    </w:p>
    <w:p>
      <w:pPr>
        <w:pStyle w:val="ListBullet"/>
      </w:pPr>
      <w:hyperlink r:id="rId19">
        <w:r>
          <w:rPr>
            <w:u w:val="single"/>
            <w:color w:val="0000FF"/>
            <w:rStyle w:val="Hyperlink"/>
          </w:rPr>
          <w:t>https://www.agleader.com/about-us/partnerships/</w:t>
        </w:r>
      </w:hyperlink>
      <w:r>
        <w:t xml:space="preserve"> - Ag Leader Technology's partnerships, including with Deere &amp; Company and Kinze Manufacturing, are highlighted on their website, supporting the article's mention of collaboration in technology integration.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nterprise-ireland.com/en/news/ireland-rise-as-a-global-agriculture-innovation-hub" TargetMode="External"/><Relationship Id="rId12" Type="http://schemas.openxmlformats.org/officeDocument/2006/relationships/hyperlink" Target="https://assets.gov.ie/109083/cf17ada8-e95a-4a10-b228-7743a8b68c44.pdf" TargetMode="External"/><Relationship Id="rId13" Type="http://schemas.openxmlformats.org/officeDocument/2006/relationships/hyperlink" Target="https://www.statista.com/statistics/1288126/global-smart-farming-market-size/" TargetMode="External"/><Relationship Id="rId14" Type="http://schemas.openxmlformats.org/officeDocument/2006/relationships/hyperlink" Target="https://www.marketsandmarkets.com/Market-Reports/smart-farming-market-22828642.html" TargetMode="External"/><Relationship Id="rId15" Type="http://schemas.openxmlformats.org/officeDocument/2006/relationships/hyperlink" Target="https://www.agriculture.com/technology/smart-farming" TargetMode="External"/><Relationship Id="rId16" Type="http://schemas.openxmlformats.org/officeDocument/2006/relationships/hyperlink" Target="https://www.usda.gov/topics/rural/smart-farming" TargetMode="External"/><Relationship Id="rId17" Type="http://schemas.openxmlformats.org/officeDocument/2006/relationships/hyperlink" Target="https://www.precisionag.com/" TargetMode="External"/><Relationship Id="rId18" Type="http://schemas.openxmlformats.org/officeDocument/2006/relationships/hyperlink" Target="https://www.io-crops.com/products/" TargetMode="External"/><Relationship Id="rId19" Type="http://schemas.openxmlformats.org/officeDocument/2006/relationships/hyperlink" Target="https://www.agleader.com/about-us/partne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