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Hyperline secures $10 million to enhance fintech solution for SMBs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Paris-based fintech startup Hyperline has successfully secured $10 million in a seed extension round led by Index Ventures. This funding aims to enhance the capabilities of small and medium-sized businesses (SMBs) in managing their revenue processes through an innovative billing platform. The latest financing round builds on an initial seed investment of $4.4 million received in June 2023, bringing the total seed funding to over $14 million.</w:t>
      </w:r>
    </w:p>
    <w:p>
      <w:r>
        <w:t>Hyperline's platform addresses the complex issue of service bundling by offering comprehensive features that encompass pricing structures, workflow automation, and a wide array of integrations tailored for diverse business needs. The recent investment will enable Hyperline to expand its distribution reach to millions of additional businesses, allowing them to leverage the benefits of automated revenue management. The platform's quick onboarding process has been highlighted as a key advantage, facilitating seamless adaptation for clients.</w:t>
      </w:r>
    </w:p>
    <w:p>
      <w:r>
        <w:t>The last decade has seen a significant evolution in the subscription economy, with businesses increasingly adopting hybrid revenue models and pursuing diversified income streams. As market demands shift towards more bespoke and flexible pricing options, traditional billing software struggles to maintain the consistency necessary for effective data management. Hyperline seeks to bridge this gap by integrating advanced trends such as artificial intelligence (AI) features and usage-based pricing.</w:t>
      </w:r>
    </w:p>
    <w:p>
      <w:r>
        <w:t>Lucas Bédout, the CEO of Hyperline, underscored the growing demand for innovative monetisation solutions, stating, “The market is crying out for a new kind of monetization platform. Our team and product are in place and the feedback from customers is beyond expectations, so we’re excited to scale our distribution engine and extend our reach beyond the early adopters. Demand for a more flexible, automated revenue management solution is growing fast - especially as people realize the gains of our platform within just a few weeks."</w:t>
      </w:r>
    </w:p>
    <w:p>
      <w:r>
        <w:t>With a client roster that includes companies such as Infinit, Veesion, Gladia, Qobra, Ocus, and ScorePlay, Hyperline continues to establish its presence in the fintech landscape. Julia Andre, a Partner at Index Ventures, commended Bédout and his team, noting, “Lucas is a special founder who is building Hyperline with an infectious sense of urgency and ambition. Together with Clément, he has formed a world-class team of fintech specialists whose combined track record of building products for small and medium businesses speaks for itself. This team is moving fast and responding to a real pain point faced everyday by these businesses. We’re excited to support them as they dig deeper into the market opportunity where the transaction volumes are in the trillions and growing.”</w:t>
      </w:r>
    </w:p>
    <w:p>
      <w:r>
        <w:t>The expansion of Hyperline's automated billing solution is poised to align with the burgeoning need for businesses to streamline their revenue management processes amid changing economic landscapes and consumer preferences. As the industry increasingly recognises the value of automation and flexibility in revenue models, Hyperline's advancements represent a significant step toward meeting these evolving demands.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https://www.eu-startups.com/2025/01/hyperline-raises-e9-7-million-to-meet-skyrocketing-demand-for-automated-billing-solutions/</w:t>
        </w:r>
      </w:hyperlink>
      <w:r>
        <w:t xml:space="preserve"> - Corroborates Hyperline's seed extension round led by Index Ventures, total funding, and the platform's focus on revenue management for SMEs.</w:t>
      </w:r>
    </w:p>
    <w:p>
      <w:pPr>
        <w:pStyle w:val="ListBullet"/>
      </w:pPr>
      <w:hyperlink r:id="rId12">
        <w:r>
          <w:rPr>
            <w:u w:val="single"/>
            <w:color w:val="0000FF"/>
            <w:rStyle w:val="Hyperlink"/>
          </w:rPr>
          <w:t>https://www.hyperline.co/resources/blog/hyperline-secured-a-new-round-of-funding-led-by-index-ventures</w:t>
        </w:r>
      </w:hyperlink>
      <w:r>
        <w:t xml:space="preserve"> - Details the $10 million seed investment, total seed funding, and the expansion of Hyperline's client base and distribution reach.</w:t>
      </w:r>
    </w:p>
    <w:p>
      <w:pPr>
        <w:pStyle w:val="ListBullet"/>
      </w:pPr>
      <w:hyperlink r:id="rId12">
        <w:r>
          <w:rPr>
            <w:u w:val="single"/>
            <w:color w:val="0000FF"/>
            <w:rStyle w:val="Hyperlink"/>
          </w:rPr>
          <w:t>https://www.hyperline.co/resources/blog/hyperline-secured-a-new-round-of-funding-led-by-index-ventures</w:t>
        </w:r>
      </w:hyperlink>
      <w:r>
        <w:t xml:space="preserve"> - Explains the evolution of the subscription economy, hybrid revenue models, and the limitations of traditional billing software.</w:t>
      </w:r>
    </w:p>
    <w:p>
      <w:pPr>
        <w:pStyle w:val="ListBullet"/>
      </w:pPr>
      <w:hyperlink r:id="rId11">
        <w:r>
          <w:rPr>
            <w:u w:val="single"/>
            <w:color w:val="0000FF"/>
            <w:rStyle w:val="Hyperlink"/>
          </w:rPr>
          <w:t>https://www.eu-startups.com/2025/01/hyperline-raises-e9-7-million-to-meet-skyrocketing-demand-for-automated-billing-solutions/</w:t>
        </w:r>
      </w:hyperlink>
      <w:r>
        <w:t xml:space="preserve"> - Quotes CEO Lucas Bédout on the growing demand for innovative monetization solutions and the platform's benefits.</w:t>
      </w:r>
    </w:p>
    <w:p>
      <w:pPr>
        <w:pStyle w:val="ListBullet"/>
      </w:pPr>
      <w:hyperlink r:id="rId12">
        <w:r>
          <w:rPr>
            <w:u w:val="single"/>
            <w:color w:val="0000FF"/>
            <w:rStyle w:val="Hyperlink"/>
          </w:rPr>
          <w:t>https://www.hyperline.co/resources/blog/hyperline-secured-a-new-round-of-funding-led-by-index-ventures</w:t>
        </w:r>
      </w:hyperlink>
      <w:r>
        <w:t xml:space="preserve"> - Lists Hyperline's clients, including Infinit, Veesion, Gladia, Qobra, Ocus, and ScorePlay, and their growth in client base.</w:t>
      </w:r>
    </w:p>
    <w:p>
      <w:pPr>
        <w:pStyle w:val="ListBullet"/>
      </w:pPr>
      <w:hyperlink r:id="rId11">
        <w:r>
          <w:rPr>
            <w:u w:val="single"/>
            <w:color w:val="0000FF"/>
            <w:rStyle w:val="Hyperlink"/>
          </w:rPr>
          <w:t>https://www.eu-startups.com/2025/01/hyperline-raises-e9-7-million-to-meet-skyrocketing-demand-for-automated-billing-solutions/</w:t>
        </w:r>
      </w:hyperlink>
      <w:r>
        <w:t xml:space="preserve"> - Mentions the leadership team's background and expertise from Spendesk, Payfit, and Pigment.</w:t>
      </w:r>
    </w:p>
    <w:p>
      <w:pPr>
        <w:pStyle w:val="ListBullet"/>
      </w:pPr>
      <w:hyperlink r:id="rId12">
        <w:r>
          <w:rPr>
            <w:u w:val="single"/>
            <w:color w:val="0000FF"/>
            <w:rStyle w:val="Hyperlink"/>
          </w:rPr>
          <w:t>https://www.hyperline.co/resources/blog/hyperline-secured-a-new-round-of-funding-led-by-index-ventures</w:t>
        </w:r>
      </w:hyperlink>
      <w:r>
        <w:t xml:space="preserve"> - Describes the platform's features such as pricing structures, workflow automation, and integrations tailored for diverse business needs.</w:t>
      </w:r>
    </w:p>
    <w:p>
      <w:pPr>
        <w:pStyle w:val="ListBullet"/>
      </w:pPr>
      <w:hyperlink r:id="rId13">
        <w:r>
          <w:rPr>
            <w:u w:val="single"/>
            <w:color w:val="0000FF"/>
            <w:rStyle w:val="Hyperlink"/>
          </w:rPr>
          <w:t>https://www.hyperline.co</w:t>
        </w:r>
      </w:hyperlink>
      <w:r>
        <w:t xml:space="preserve"> - Details the platform's quick onboarding process, seamless adaptation for clients, and the various billing features offered.</w:t>
      </w:r>
    </w:p>
    <w:p>
      <w:pPr>
        <w:pStyle w:val="ListBullet"/>
      </w:pPr>
      <w:hyperlink r:id="rId12">
        <w:r>
          <w:rPr>
            <w:u w:val="single"/>
            <w:color w:val="0000FF"/>
            <w:rStyle w:val="Hyperlink"/>
          </w:rPr>
          <w:t>https://www.hyperline.co/resources/blog/hyperline-secured-a-new-round-of-funding-led-by-index-ventures</w:t>
        </w:r>
      </w:hyperlink>
      <w:r>
        <w:t xml:space="preserve"> - Quotes Julia Andre from Index Ventures on the team's expertise and the market opportunity for Hyperline.</w:t>
      </w:r>
    </w:p>
    <w:p>
      <w:pPr>
        <w:pStyle w:val="ListBullet"/>
      </w:pPr>
      <w:hyperlink r:id="rId11">
        <w:r>
          <w:rPr>
            <w:u w:val="single"/>
            <w:color w:val="0000FF"/>
            <w:rStyle w:val="Hyperlink"/>
          </w:rPr>
          <w:t>https://www.eu-startups.com/2025/01/hyperline-raises-e9-7-million-to-meet-skyrocketing-demand-for-automated-billing-solutions/</w:t>
        </w:r>
      </w:hyperlink>
      <w:r>
        <w:t xml:space="preserve"> - Highlights the feedback from customers, such as Jean-Louis Quéguiner, founder of Gladia, on the platform's efficiency and value proposition.</w:t>
      </w:r>
    </w:p>
    <w:p>
      <w:pPr>
        <w:pStyle w:val="ListBullet"/>
      </w:pPr>
      <w:hyperlink r:id="rId12">
        <w:r>
          <w:rPr>
            <w:u w:val="single"/>
            <w:color w:val="0000FF"/>
            <w:rStyle w:val="Hyperlink"/>
          </w:rPr>
          <w:t>https://www.hyperline.co/resources/blog/hyperline-secured-a-new-round-of-funding-led-by-index-ventures</w:t>
        </w:r>
      </w:hyperlink>
      <w:r>
        <w:t xml:space="preserve"> - Discusses the expansion of Hyperline's automated billing solution in response to evolving economic landscapes and consumer preferences.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eu-startups.com/2025/01/hyperline-raises-e9-7-million-to-meet-skyrocketing-demand-for-automated-billing-solutions/" TargetMode="External"/><Relationship Id="rId12" Type="http://schemas.openxmlformats.org/officeDocument/2006/relationships/hyperlink" Target="https://www.hyperline.co/resources/blog/hyperline-secured-a-new-round-of-funding-led-by-index-ventures" TargetMode="External"/><Relationship Id="rId13" Type="http://schemas.openxmlformats.org/officeDocument/2006/relationships/hyperlink" Target="https://www.hyperline.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