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How AI is transforming cricket and finance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integration of artificial intelligence (AI) in various industries is making significant strides, demonstrating its transformative potential in both the sporting and financial sectors. In cricket, AI is reshaping the landscape of test matches, while in finance, particularly with the Dow Jones Industrial Average (DJIA), it is redefining market predictions and strategies.</w:t>
      </w:r>
    </w:p>
    <w:p>
      <w:r>
        <w:t>In cricket, the introduction of AI technologies is revolutionising the way teams prepare for and engage in match play. With its advanced data analytics capabilities, AI allows teams to conduct predictive analyses on numerous factors including pitch conditions, player performance, and opposition strategies. This data-driven approach enables teams to make informed, real-time adjustments regarding field placements and batting orders. Furthermore, the use of virtual reality (VR) and augmented reality (AR) facilitates immersive training environments where players can enhance their skills without needing to be on a physical pitch. The incorporation of smart wearables also aids coaches in continuously monitoring player conditions, thus promoting peak performance and minimising injury risks.</w:t>
      </w:r>
    </w:p>
    <w:p>
      <w:r>
        <w:t>As cricket evolves, there is an ongoing discussion regarding the traditional essence of the game and how technology might alter it. Nevertheless, the advent of AI is poised to enrich the strategic complexity of matches while appealing to a wider audience. Speaking to Qhubo, an industry expert noted, “The fusion of AI in test matches promises to enhance the game’s strategic depth and bring a modern twist to the cherished sport.”</w:t>
      </w:r>
    </w:p>
    <w:p>
      <w:r>
        <w:t>AI is also making waves in the financial industry, particularly with the DJIA. This stock market index, historically viewed as a barometer of American industry and economic health, is experiencing a technological evolution through the implementation of AI models that analyse extensive datasets. By detecting patterns in historical stock prices and global market trends that may elude human analysts, AI offers investors a refined understanding of potential market movements. The infusion of machine learning allows these AI systems to continually improve their predictive capabilities, thus providing real-time insights that enhance investment decision-making.</w:t>
      </w:r>
    </w:p>
    <w:p>
      <w:r>
        <w:t>The incorporation of AI into financial analysis could democratise access to sophisticated trading strategies, allowing individual investors to benefit from advanced market insights that were once the privilege of large financial firms. The exploration of AI's impact on the DJIA sheds light on its potential to bring stability and enhance the resilience of financial markets. La Noticia Digital reports that this shift not only shapes economic landscapes but also carries broader implications, such as improved accessibility to financial markets for underrepresented groups.</w:t>
      </w:r>
    </w:p>
    <w:p>
      <w:r>
        <w:t>Moreover, the dual impact of AI in both cricket and finance raises critical considerations regarding sustainability, technological advancements, and societal inclusivity. The environmental implications of AI in cricket, for example, include reduced carbon footprints due to decreased transportation needs from virtual training sessions. Similarly, in finance, AI’s ability to predict and support sustainable investments could catalyse growth in green technologies and energy-efficient practices.</w:t>
      </w:r>
    </w:p>
    <w:p>
      <w:r>
        <w:t xml:space="preserve">Looking ahead, the future trends in both sectors appear optimistic and multifaceted. In cricket, innovations such as AI-driven umpiring and predictive injury prevention could become commonplace, enhancing the integrity and longevity of the sport. Meanwhile, within the financial realm, the advancement of integrated AI platforms promises to streamline analyses further, increasing accuracy and expanding access to vital market insights. </w:t>
      </w:r>
    </w:p>
    <w:p>
      <w:r>
        <w:t>As both cricket and finance navigate the complexities of AI integration, the ongoing balancing act between tradition and innovation will undoubtedly shape their respective futures, paving the way for enhanced experiences for players and investors alike.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https://digitaldefynd.com/IQ/ai-use-in-cricket/</w:t>
        </w:r>
      </w:hyperlink>
      <w:r>
        <w:t xml:space="preserve"> - This article explains how AI is used in cricket, including player performance analysis, match outcome simulations, and the use of advanced data analytics to inform real-time adjustments in match play.</w:t>
      </w:r>
    </w:p>
    <w:p>
      <w:pPr>
        <w:pStyle w:val="ListBullet"/>
      </w:pPr>
      <w:hyperlink r:id="rId11">
        <w:r>
          <w:rPr>
            <w:u w:val="single"/>
            <w:color w:val="0000FF"/>
            <w:rStyle w:val="Hyperlink"/>
          </w:rPr>
          <w:t>https://digitaldefynd.com/IQ/ai-use-in-cricket/</w:t>
        </w:r>
      </w:hyperlink>
      <w:r>
        <w:t xml:space="preserve"> - It also discusses the use of AI in enhancing training environments with virtual reality (VR) and augmented reality (AR), and the role of smart wearables in monitoring player conditions.</w:t>
      </w:r>
    </w:p>
    <w:p>
      <w:pPr>
        <w:pStyle w:val="ListBullet"/>
      </w:pPr>
      <w:hyperlink r:id="rId12">
        <w:r>
          <w:rPr>
            <w:u w:val="single"/>
            <w:color w:val="0000FF"/>
            <w:rStyle w:val="Hyperlink"/>
          </w:rPr>
          <w:t>https://www.cricket365.com/countries/england/is-ai-useful-in-the-cricket-industry</w:t>
        </w:r>
      </w:hyperlink>
      <w:r>
        <w:t xml:space="preserve"> - This article supports the idea that AI can simulate different outcomes in cricket matches based on probabilities, helping in decision-making on line-ups and field placements.</w:t>
      </w:r>
    </w:p>
    <w:p>
      <w:pPr>
        <w:pStyle w:val="ListBullet"/>
      </w:pPr>
      <w:hyperlink r:id="rId13">
        <w:r>
          <w:rPr>
            <w:u w:val="single"/>
            <w:color w:val="0000FF"/>
            <w:rStyle w:val="Hyperlink"/>
          </w:rPr>
          <w:t>https://www.chicagobooth.edu/review/what-ai-sees-market-that-you-might-not</w:t>
        </w:r>
      </w:hyperlink>
      <w:r>
        <w:t xml:space="preserve"> - This article details how AI models analyze extensive datasets to predict market movements and enhance investment decision-making in the financial industry, particularly with the DJIA.</w:t>
      </w:r>
    </w:p>
    <w:p>
      <w:pPr>
        <w:pStyle w:val="ListBullet"/>
      </w:pPr>
      <w:hyperlink r:id="rId13">
        <w:r>
          <w:rPr>
            <w:u w:val="single"/>
            <w:color w:val="0000FF"/>
            <w:rStyle w:val="Hyperlink"/>
          </w:rPr>
          <w:t>https://www.chicagobooth.edu/review/what-ai-sees-market-that-you-might-not</w:t>
        </w:r>
      </w:hyperlink>
      <w:r>
        <w:t xml:space="preserve"> - It also discusses how AI can detect patterns in historical stock prices and global market trends, and how machine learning improves predictive capabilities.</w:t>
      </w:r>
    </w:p>
    <w:p>
      <w:pPr>
        <w:pStyle w:val="ListBullet"/>
      </w:pPr>
      <w:hyperlink r:id="rId13">
        <w:r>
          <w:rPr>
            <w:u w:val="single"/>
            <w:color w:val="0000FF"/>
            <w:rStyle w:val="Hyperlink"/>
          </w:rPr>
          <w:t>https://www.chicagobooth.edu/review/what-ai-sees-market-that-you-might-not</w:t>
        </w:r>
      </w:hyperlink>
      <w:r>
        <w:t xml:space="preserve"> - The article highlights the potential of AI to democratize access to sophisticated trading strategies and improve the resilience of financial markets.</w:t>
      </w:r>
    </w:p>
    <w:p>
      <w:pPr>
        <w:pStyle w:val="ListBullet"/>
      </w:pPr>
      <w:hyperlink r:id="rId14">
        <w:r>
          <w:rPr>
            <w:u w:val="single"/>
            <w:color w:val="0000FF"/>
            <w:rStyle w:val="Hyperlink"/>
          </w:rPr>
          <w:t>https://iknowfirst.com</w:t>
        </w:r>
      </w:hyperlink>
      <w:r>
        <w:t xml:space="preserve"> - This site demonstrates the use of AI-powered algorithms for stock forecasting, which aligns with the concept of AI enhancing investment decision-making in the financial sector.</w:t>
      </w:r>
    </w:p>
    <w:p>
      <w:pPr>
        <w:pStyle w:val="ListBullet"/>
      </w:pPr>
      <w:hyperlink r:id="rId11">
        <w:r>
          <w:rPr>
            <w:u w:val="single"/>
            <w:color w:val="0000FF"/>
            <w:rStyle w:val="Hyperlink"/>
          </w:rPr>
          <w:t>https://digitaldefynd.com/IQ/ai-use-in-cricket/</w:t>
        </w:r>
      </w:hyperlink>
      <w:r>
        <w:t xml:space="preserve"> - The article mentions AI-driven umpiring and predictive injury prevention, which could become commonplace in cricket, enhancing the integrity and longevity of the sport.</w:t>
      </w:r>
    </w:p>
    <w:p>
      <w:pPr>
        <w:pStyle w:val="ListBullet"/>
      </w:pPr>
      <w:hyperlink r:id="rId12">
        <w:r>
          <w:rPr>
            <w:u w:val="single"/>
            <w:color w:val="0000FF"/>
            <w:rStyle w:val="Hyperlink"/>
          </w:rPr>
          <w:t>https://www.cricket365.com/countries/england/is-ai-useful-in-the-cricket-industry</w:t>
        </w:r>
      </w:hyperlink>
      <w:r>
        <w:t xml:space="preserve"> - It discusses the ongoing discussion about the traditional essence of cricket and how technology, including AI, might alter it while enriching the strategic complexity of matches.</w:t>
      </w:r>
    </w:p>
    <w:p>
      <w:pPr>
        <w:pStyle w:val="ListBullet"/>
      </w:pPr>
      <w:hyperlink r:id="rId13">
        <w:r>
          <w:rPr>
            <w:u w:val="single"/>
            <w:color w:val="0000FF"/>
            <w:rStyle w:val="Hyperlink"/>
          </w:rPr>
          <w:t>https://www.chicagobooth.edu/review/what-ai-sees-market-that-you-might-not</w:t>
        </w:r>
      </w:hyperlink>
      <w:r>
        <w:t xml:space="preserve"> - The article touches on the broader implications of AI in finance, such as improved accessibility to financial markets for underrepresented groups and the potential to support sustainable investments.</w:t>
      </w:r>
    </w:p>
    <w:p>
      <w:pPr>
        <w:pStyle w:val="ListBullet"/>
      </w:pPr>
      <w:hyperlink r:id="rId11">
        <w:r>
          <w:rPr>
            <w:u w:val="single"/>
            <w:color w:val="0000FF"/>
            <w:rStyle w:val="Hyperlink"/>
          </w:rPr>
          <w:t>https://digitaldefynd.com/IQ/ai-use-in-cricket/</w:t>
        </w:r>
      </w:hyperlink>
      <w:r>
        <w:t xml:space="preserve"> - It mentions the environmental implications of AI in cricket, including reduced carbon footprints due to decreased transportation needs from virtual training sessions.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digitaldefynd.com/IQ/ai-use-in-cricket/" TargetMode="External"/><Relationship Id="rId12" Type="http://schemas.openxmlformats.org/officeDocument/2006/relationships/hyperlink" Target="https://www.cricket365.com/countries/england/is-ai-useful-in-the-cricket-industry" TargetMode="External"/><Relationship Id="rId13" Type="http://schemas.openxmlformats.org/officeDocument/2006/relationships/hyperlink" Target="https://www.chicagobooth.edu/review/what-ai-sees-market-that-you-might-not" TargetMode="External"/><Relationship Id="rId14" Type="http://schemas.openxmlformats.org/officeDocument/2006/relationships/hyperlink" Target="https://iknowfir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