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AI is transforming business operations across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proving to be an integral part of business operations across various sectors as companies pave the way for enhanced efficiency and growth. As highlighted in recent analyses, the implementation of AI technologies is transforming marketing strategies, insurance processes, and product management, leading to significant improvements in customer engagement and service delivery.</w:t>
      </w:r>
    </w:p>
    <w:p>
      <w:r>
        <w:t xml:space="preserve">In the marketing domain, as businesses prepare for 2025, AI is emerging as a pivotal tool for automating processes and optimising campaigns. According to a report by </w:t>
      </w:r>
      <w:r>
        <w:rPr>
          <w:b/>
        </w:rPr>
        <w:t>TechBullion</w:t>
      </w:r>
      <w:r>
        <w:t>, one prominent trend is hyper-personalization, where companies utilise AI to analyse customer data and provide tailored marketing experiences. Industry giants like Amazon and Netflix have exemplified this trend, with personalisation found to potentially boost sales by up to 15%, as noted by McKinsey. AI tools, such as those offered by marketowl.ai, are facilitating this personalisation process for B2B companies, streamlining marketing efforts while enhancing customer engagement.</w:t>
      </w:r>
    </w:p>
    <w:p>
      <w:r>
        <w:t xml:space="preserve">Further advancements in AI-powered analytics are enabling businesses to gain deeper insights into consumer behaviour. </w:t>
      </w:r>
      <w:r>
        <w:rPr>
          <w:b/>
        </w:rPr>
        <w:t>TechBullion</w:t>
      </w:r>
      <w:r>
        <w:t xml:space="preserve"> reported examples like Coca-Cola, which uses AI analytics to predict consumer demand and refine marketing strategies. This capability to harness data will become increasingly crucial for companies, allowing them to better segment their audiences, predict behaviours, and gauge brand sentiment.</w:t>
      </w:r>
    </w:p>
    <w:p>
      <w:r>
        <w:t>The rise of AI-driven chatbots and virtual assistants is also reshaping customer service, as companies like Domino’s Pizza and H&amp;M seek to provide seamless interactions at all times. These chatbots can manage inquiries and processes on various platforms, ensuring efficient resolution of customer queries and improving overall satisfaction.</w:t>
      </w:r>
    </w:p>
    <w:p>
      <w:r>
        <w:t xml:space="preserve">AI’s application in advertising is set to intensify, with businesses expected to leverage its capabilities for real-time ad targeting and automation. </w:t>
      </w:r>
      <w:r>
        <w:rPr>
          <w:b/>
        </w:rPr>
        <w:t>TechBullion</w:t>
      </w:r>
      <w:r>
        <w:t xml:space="preserve"> emphasised that AI could automatically adjust advertising strategies, leading to enhanced return on investment by optimising bids and targeting without requiring manual input. </w:t>
      </w:r>
    </w:p>
    <w:p>
      <w:r>
        <w:t>In addition, ethical considerations surrounding AI use are gaining increasing attention. Companies must prioritise data privacy, transparency, and address algorithmic biases to maintain customer trust. Leaders like Microsoft and IBM are already promoting ethical AI development, an approach that other businesses are expected to follow as AI becomes more integral to their operations.</w:t>
      </w:r>
    </w:p>
    <w:p>
      <w:r>
        <w:t xml:space="preserve">In the insurance sector, according to </w:t>
      </w:r>
      <w:r>
        <w:rPr>
          <w:b/>
        </w:rPr>
        <w:t>TechRound</w:t>
      </w:r>
      <w:r>
        <w:t>, AI is revolutionising risk assessment and claims processing. Traditional methods relying on historical data are being replaced by AI-driven algorithms capable of analysing significant amounts of data in real-time. This leads to more accurate pricing and personalisation in insurance policies. Automation technologies are facilitating quicker claims processing by reducing paperwork and human intervention, with AI chatbots improving customer interaction throughout the claims submission process.</w:t>
      </w:r>
    </w:p>
    <w:p>
      <w:r>
        <w:t>Moreover, predictive analytics is allowing insurers to forecast potential customer behaviour and associated risks effectively. Insurers are using AI to anticipate which customers may lapse on policies or which regions are likely to witness an increase in claims. Additionally, AI is making strides in telematics, enabling a fairer, usage-based pricing model that rewards safe driving and encourages responsible behaviour among insured individuals.</w:t>
      </w:r>
    </w:p>
    <w:p>
      <w:r>
        <w:rPr>
          <w:b/>
        </w:rPr>
        <w:t>Made in Britain</w:t>
      </w:r>
      <w:r>
        <w:t xml:space="preserve"> also highlights how AI is transforming product management by enabling smaller companies to compete with larger players. AI tools can significantly enhance market research, product design, project management, and competitive analysis. The report lists specific applications such as trend analysis, customer segmentation, and dynamic pricing, illustrating how AI can streamline operations to better serve consumer needs.</w:t>
      </w:r>
    </w:p>
    <w:p>
      <w:r>
        <w:t>Notable tools, such as TrendBaby and MatterGen, are paving the path for innovation in product development. TrendBaby helps businesses discover new product opportunities by generating ideas based on current market trends, while MatterGen, developed by Microsoft, is a model focused on generating new materials with specific properties, enhancing the product development cycle.</w:t>
      </w:r>
    </w:p>
    <w:p>
      <w:r>
        <w:t>As AI continues to evolve, businesses that invest in its applications will likely find themselves better positioned in a competitive marketplace. While challenges such as data privacy and algorithmic bias remain, the substantial benefits illustrated across industries indicate that embracing AI may play a pivotal role in future business strategies. The ongoing advancements in AI technologies lead to increased efficiencies, improved customer experiences, and ultimately drive growth for companies that successfully harness its potential.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https://www.profoundlogic.com/blog/why-your-business-needs-ai-2025-staying-competitive/</w:t>
        </w:r>
      </w:hyperlink>
      <w:r>
        <w:t xml:space="preserve"> - This article discusses the importance of AI in various industries, including manufacturing, healthcare, financial services, and retail, highlighting its role in enhancing decision-making, customer experience, and operational efficiency.</w:t>
      </w:r>
    </w:p>
    <w:p>
      <w:pPr>
        <w:pStyle w:val="ListBullet"/>
      </w:pPr>
      <w:hyperlink r:id="rId12">
        <w:r>
          <w:rPr>
            <w:u w:val="single"/>
            <w:color w:val="0000FF"/>
            <w:rStyle w:val="Hyperlink"/>
          </w:rPr>
          <w:t>https://www.pwc.com/us/en/tech-effect/ai-analytics/ai-predictions.html</w:t>
        </w:r>
      </w:hyperlink>
      <w:r>
        <w:t xml:space="preserve"> - PwC's AI predictions for 2025 include the use of AI in enhancing marketing, supply chain management, financial operations, and customer service across consumer-facing companies.</w:t>
      </w:r>
    </w:p>
    <w:p>
      <w:pPr>
        <w:pStyle w:val="ListBullet"/>
      </w:pPr>
      <w:hyperlink r:id="rId13">
        <w:r>
          <w:rPr>
            <w:u w:val="single"/>
            <w:color w:val="0000FF"/>
            <w:rStyle w:val="Hyperlink"/>
          </w:rPr>
          <w:t>https://www.fastcompany.com/91254053/25-experts-predict-how-ai-will-change-business-and-life-in-2025</w:t>
        </w:r>
      </w:hyperlink>
      <w:r>
        <w:t xml:space="preserve"> - Experts predict that AI will transform businesses by solving specific problems, particularly through targeted solutions and AI agents handling complex tasks.</w:t>
      </w:r>
    </w:p>
    <w:p>
      <w:pPr>
        <w:pStyle w:val="ListBullet"/>
      </w:pPr>
      <w:hyperlink r:id="rId14">
        <w:r>
          <w:rPr>
            <w:u w:val="single"/>
            <w:color w:val="0000FF"/>
            <w:rStyle w:val="Hyperlink"/>
          </w:rPr>
          <w:t>https://www.mckinsey.com/industries/consumer-packaged-goods/our-insights/personalization-in-retail</w:t>
        </w:r>
      </w:hyperlink>
      <w:r>
        <w:t xml:space="preserve"> - McKinsey discusses the potential of personalization in retail, which can boost sales by up to 15%, aligning with AI's role in enhancing customer engagement.</w:t>
      </w:r>
    </w:p>
    <w:p>
      <w:pPr>
        <w:pStyle w:val="ListBullet"/>
      </w:pPr>
      <w:hyperlink r:id="rId15">
        <w:r>
          <w:rPr>
            <w:u w:val="single"/>
            <w:color w:val="0000FF"/>
            <w:rStyle w:val="Hyperlink"/>
          </w:rPr>
          <w:t>https://www.amazon.com/</w:t>
        </w:r>
      </w:hyperlink>
      <w:r>
        <w:t xml:space="preserve"> - Amazon is a prime example of a company leveraging AI for personalization, enhancing customer experiences through tailored marketing and product recommendations.</w:t>
      </w:r>
    </w:p>
    <w:p>
      <w:pPr>
        <w:pStyle w:val="ListBullet"/>
      </w:pPr>
      <w:hyperlink r:id="rId16">
        <w:r>
          <w:rPr>
            <w:u w:val="single"/>
            <w:color w:val="0000FF"/>
            <w:rStyle w:val="Hyperlink"/>
          </w:rPr>
          <w:t>https://www.netflix.com/</w:t>
        </w:r>
      </w:hyperlink>
      <w:r>
        <w:t xml:space="preserve"> - Netflix also exemplifies AI-driven personalization, offering users content recommendations based on their viewing history and preferences.</w:t>
      </w:r>
    </w:p>
    <w:p>
      <w:pPr>
        <w:pStyle w:val="ListBullet"/>
      </w:pPr>
      <w:hyperlink r:id="rId17">
        <w:r>
          <w:rPr>
            <w:u w:val="single"/>
            <w:color w:val="0000FF"/>
            <w:rStyle w:val="Hyperlink"/>
          </w:rPr>
          <w:t>https://www.coca-cola.com/</w:t>
        </w:r>
      </w:hyperlink>
      <w:r>
        <w:t xml:space="preserve"> - Coca-Cola uses AI analytics to predict consumer demand and refine marketing strategies, illustrating AI's impact on consumer behavior insights.</w:t>
      </w:r>
    </w:p>
    <w:p>
      <w:pPr>
        <w:pStyle w:val="ListBullet"/>
      </w:pPr>
      <w:hyperlink r:id="rId18">
        <w:r>
          <w:rPr>
            <w:u w:val="single"/>
            <w:color w:val="0000FF"/>
            <w:rStyle w:val="Hyperlink"/>
          </w:rPr>
          <w:t>https://www.microsoft.com/en-us/ai</w:t>
        </w:r>
      </w:hyperlink>
      <w:r>
        <w:t xml:space="preserve"> - Microsoft promotes ethical AI development, emphasizing the importance of data privacy and transparency in AI applications.</w:t>
      </w:r>
    </w:p>
    <w:p>
      <w:pPr>
        <w:pStyle w:val="ListBullet"/>
      </w:pPr>
      <w:hyperlink r:id="rId19">
        <w:r>
          <w:rPr>
            <w:u w:val="single"/>
            <w:color w:val="0000FF"/>
            <w:rStyle w:val="Hyperlink"/>
          </w:rPr>
          <w:t>https://www.ibm.com/ai</w:t>
        </w:r>
      </w:hyperlink>
      <w:r>
        <w:t xml:space="preserve"> - IBM also focuses on ethical AI practices, highlighting the need for responsible AI use in business operations.</w:t>
      </w:r>
    </w:p>
    <w:p>
      <w:pPr>
        <w:pStyle w:val="ListBullet"/>
      </w:pPr>
      <w:hyperlink r:id="rId20">
        <w:r>
          <w:rPr>
            <w:u w:val="single"/>
            <w:color w:val="0000FF"/>
            <w:rStyle w:val="Hyperlink"/>
          </w:rPr>
          <w:t>https://www.ibm.com/blogs/research/2023/09/ai-ethics/</w:t>
        </w:r>
      </w:hyperlink>
      <w:r>
        <w:t xml:space="preserve"> - IBM's blog on AI ethics discusses the importance of addressing algorithmic biases and ensuring transparency in AI systems.</w:t>
      </w:r>
    </w:p>
    <w:p>
      <w:pPr>
        <w:pStyle w:val="ListBullet"/>
      </w:pPr>
      <w:hyperlink r:id="rId21">
        <w:r>
          <w:rPr>
            <w:u w:val="single"/>
            <w:color w:val="0000FF"/>
            <w:rStyle w:val="Hyperlink"/>
          </w:rPr>
          <w:t>https://news.google.com/rss/articles/CBMiigFBVV95cUxQdlRBT1oxbWZKZlRqM0dSMUw4M0JQbDUydXg1dFRwQmZFc3UycUJodXAxYmlaRXAxYi10cHVNdkFDUXlRMzBMWE5Bd2lPajl0MTItUHBySDhZbGFfU0tWcmN6UFlBWVljYmhKN1YxOGZJWXNhLTNmNHE5TE5QblBjWUhmWlc5RzlCOEE?oc=5&amp;hl=en-US&amp;gl=US&amp;ceid=US:en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ofoundlogic.com/blog/why-your-business-needs-ai-2025-staying-competitive/" TargetMode="External"/><Relationship Id="rId12" Type="http://schemas.openxmlformats.org/officeDocument/2006/relationships/hyperlink" Target="https://www.pwc.com/us/en/tech-effect/ai-analytics/ai-predictions.html" TargetMode="External"/><Relationship Id="rId13" Type="http://schemas.openxmlformats.org/officeDocument/2006/relationships/hyperlink" Target="https://www.fastcompany.com/91254053/25-experts-predict-how-ai-will-change-business-and-life-in-2025" TargetMode="External"/><Relationship Id="rId14" Type="http://schemas.openxmlformats.org/officeDocument/2006/relationships/hyperlink" Target="https://www.mckinsey.com/industries/consumer-packaged-goods/our-insights/personalization-in-retail" TargetMode="External"/><Relationship Id="rId15" Type="http://schemas.openxmlformats.org/officeDocument/2006/relationships/hyperlink" Target="https://www.amazon.com/" TargetMode="External"/><Relationship Id="rId16" Type="http://schemas.openxmlformats.org/officeDocument/2006/relationships/hyperlink" Target="https://www.netflix.com/" TargetMode="External"/><Relationship Id="rId17" Type="http://schemas.openxmlformats.org/officeDocument/2006/relationships/hyperlink" Target="https://www.coca-cola.com/" TargetMode="External"/><Relationship Id="rId18" Type="http://schemas.openxmlformats.org/officeDocument/2006/relationships/hyperlink" Target="https://www.microsoft.com/en-us/ai" TargetMode="External"/><Relationship Id="rId19" Type="http://schemas.openxmlformats.org/officeDocument/2006/relationships/hyperlink" Target="https://www.ibm.com/ai" TargetMode="External"/><Relationship Id="rId20" Type="http://schemas.openxmlformats.org/officeDocument/2006/relationships/hyperlink" Target="https://www.ibm.com/blogs/research/2023/09/ai-ethics/" TargetMode="External"/><Relationship Id="rId21" Type="http://schemas.openxmlformats.org/officeDocument/2006/relationships/hyperlink" Target="https://news.google.com/rss/articles/CBMiigFBVV95cUxQdlRBT1oxbWZKZlRqM0dSMUw4M0JQbDUydXg1dFRwQmZFc3UycUJodXAxYmlaRXAxYi10cHVNdkFDUXlRMzBMWE5Bd2lPajl0MTItUHBySDhZbGFfU0tWcmN6UFlBWVljYmhKN1YxOGZJWXNhLTNmNHE5TE5QblBjWUhmWlc5RzlCOE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