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orchestrators in the modern workplace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business operations is rapidly transforming workplaces across various sectors, with employees expecting automation to become a key feature of their roles in the near future. A report by Unite.AI indicates that as many as 78% of employees anticipate that most, if not all, of their current tasks will be automated within the next two years. This shift, while promising increased efficiency, also raises concerns among staff regarding the implications of AI on job security and workplace dynamics.</w:t>
      </w:r>
    </w:p>
    <w:p>
      <w:r>
        <w:t xml:space="preserve">In response to these challenges, some organizations are exploring the creation of a new role—the AI orchestrator. This position is crucial in managing the relationship between AI technologies and employees, with the aim of reducing friction during the adoption process. Rather than placing the onus of AI integration solely on Chief Information Officers (CIOs), the AI orchestrator serves as a conduit between technological advancements and the workforce, humanising the transition to automation. </w:t>
      </w:r>
    </w:p>
    <w:p>
      <w:r>
        <w:t>An AI orchestrator is responsible for aligning AI initiatives with the strategic goals of the organisation while addressing employee concerns. They play a significant role in managing the implementation of AI tools, providing training, and developing policies that promote a transparent and trust-based environment. The responsibilities of an AI orchestrator include, but are not limited to, alleviating employee fears related to job displacement, fostering a culture of trust through effective communication, and enhancing employee learning and capabilities.</w:t>
      </w:r>
    </w:p>
    <w:p>
      <w:r>
        <w:t>For instance, one of the primary functions of an AI orchestrator is to mitigate the impact of AI on employee morale. With many employees expressing uncertainty about the role of AI in their future work—28% of organisations reportedly struggle to ease fears regarding AI-related layoffs—it falls to the orchestrator to reframe AI as a tool for enhancement rather than replacement. It is vital for organizations to foster a culture where employees view AI as a supportive partner in their roles. By promoting communication and transparency regarding AI’s capabilities and opportunities, orchestrators can build trust and reassure employees of their value in the workplace.</w:t>
      </w:r>
    </w:p>
    <w:p>
      <w:r>
        <w:t>In addition to trust-building, AI orchestrators are tasked with cultivating an environment of continuous learning. They develop skills training frameworks that empower employees to engage confidently with AI technologies. Tailoring learning paths to individual roles and providing micro-learning opportunities can enable workers to adapt swiftly to AI tools, thereby improving their overall experience and productivity.</w:t>
      </w:r>
    </w:p>
    <w:p>
      <w:r>
        <w:t>The alignment of AI integration with overarching business objectives is another critical responsibility for AI orchestrators. By ensuring that AI strategies contribute directly to key performance indicators—such as efficiency, customer satisfaction, and innovation—organizations can enhance both employee well-being and business outcomes. This necessitates an agile approach to the development and execution of AI initiatives, where feedback from employees is actively sought and incorporated into ongoing strategies.</w:t>
      </w:r>
    </w:p>
    <w:p>
      <w:r>
        <w:t>Moreover, AI orchestrators promote collaboration and participatory decision-making. By including employees in the development of AI systems, they ensure that the technology resonates with the workforce's needs and preferences. This participatory approach not only improves morale but also enhances employees’ ability to engage meaningfully with their work, focusing on impactful projects while leveraging AI for mundane and repetitive tasks.</w:t>
      </w:r>
    </w:p>
    <w:p>
      <w:r>
        <w:t>To evaluate the effectiveness of AI orchestrators, it is essential to track both quantitative and qualitative metrics. Adoption rates, efficiency improvements, and error reductions provide insight into operational enhancements. Conversely, qualitative measures—such as employee engagement scores and perceptions of AI fairness—shed light on the cultural impact of AI adoption.</w:t>
      </w:r>
    </w:p>
    <w:p>
      <w:r>
        <w:t>The emergence of the AI orchestrator role highlights a broader trend toward integrating human-centric approaches within the modern workplace. By addressing employee fears and fostering a collaborative environment, organizations can harness AI as an enabler of trust, empowerment, and innovation. Consequently, the thoughtful integration of AI has the potential to lead to workplaces where technology and human talent coexist harmoniously, driving growth and effectiveness on multiple fronts.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https://www.businessdasher.com/ai-in-business-statistics/</w:t>
        </w:r>
      </w:hyperlink>
      <w:r>
        <w:t xml:space="preserve"> - </w:t>
      </w:r>
    </w:p>
    <w:p>
      <w:pPr>
        <w:pStyle w:val="ListBullet"/>
      </w:pPr>
      <w:hyperlink r:id="rId12">
        <w:r>
          <w:rPr>
            <w:u w:val="single"/>
            <w:color w:val="0000FF"/>
            <w:rStyle w:val="Hyperlink"/>
          </w:rPr>
          <w:t>https://opentextbc.ca/writingforsuccess/chapter/chapter-9-citations-and-referencing/</w:t>
        </w:r>
      </w:hyperlink>
      <w:r>
        <w:t xml:space="preserve"> - </w:t>
      </w:r>
    </w:p>
    <w:p>
      <w:pPr>
        <w:pStyle w:val="ListBullet"/>
      </w:pPr>
      <w:hyperlink r:id="rId13">
        <w:r>
          <w:rPr>
            <w:u w:val="single"/>
            <w:color w:val="0000FF"/>
            <w:rStyle w:val="Hyperlink"/>
          </w:rPr>
          <w:t>https://sales-mind.ai/blog/ai-in-sales-statistics</w:t>
        </w:r>
      </w:hyperlink>
      <w:r>
        <w:t xml:space="preserve"> - </w:t>
      </w:r>
    </w:p>
    <w:p>
      <w:pPr>
        <w:pStyle w:val="ListBullet"/>
      </w:pPr>
      <w:hyperlink r:id="rId14">
        <w:r>
          <w:rPr>
            <w:u w:val="single"/>
            <w:color w:val="0000FF"/>
            <w:rStyle w:val="Hyperlink"/>
          </w:rPr>
          <w:t>https://www.allaboutai.com/resources/ai-statistics/workplace/</w:t>
        </w:r>
      </w:hyperlink>
      <w:r>
        <w:t xml:space="preserve"> - </w:t>
      </w:r>
    </w:p>
    <w:p>
      <w:pPr>
        <w:pStyle w:val="ListBullet"/>
      </w:pPr>
      <w:hyperlink r:id="rId10">
        <w:r>
          <w:rPr>
            <w:u w:val="single"/>
            <w:color w:val="0000FF"/>
            <w:rStyle w:val="Hyperlink"/>
          </w:rPr>
          <w:t>https://www.noahwire.com</w:t>
        </w:r>
      </w:hyperlink>
      <w:r>
        <w:t xml:space="preserve"> - </w:t>
      </w:r>
    </w:p>
    <w:p>
      <w:pPr>
        <w:pStyle w:val="ListBullet"/>
      </w:pPr>
      <w:hyperlink r:id="rId15">
        <w:r>
          <w:rPr>
            <w:u w:val="single"/>
            <w:color w:val="0000FF"/>
            <w:rStyle w:val="Hyperlink"/>
          </w:rPr>
          <w:t>https://www.gartner.com/en/newsroom/press-releases/2022-06-21-gartner-says-ai-automation-will-impact-80-percent-of</w:t>
        </w:r>
      </w:hyperlink>
      <w:r>
        <w:t xml:space="preserve"> - </w:t>
      </w:r>
    </w:p>
    <w:p>
      <w:pPr>
        <w:pStyle w:val="ListBullet"/>
      </w:pPr>
      <w:hyperlink r:id="rId16">
        <w:r>
          <w:rPr>
            <w:u w:val="single"/>
            <w:color w:val="0000FF"/>
            <w:rStyle w:val="Hyperlink"/>
          </w:rPr>
          <w:t>https://www.mckinsey.com/featured-insights/digital-disruption/harnessing-automation-for-a-future-that-works-for-all</w:t>
        </w:r>
      </w:hyperlink>
      <w:r>
        <w:t xml:space="preserve"> - </w:t>
      </w:r>
    </w:p>
    <w:p>
      <w:pPr>
        <w:pStyle w:val="ListBullet"/>
      </w:pPr>
      <w:hyperlink r:id="rId17">
        <w:r>
          <w:rPr>
            <w:u w:val="single"/>
            <w:color w:val="0000FF"/>
            <w:rStyle w:val="Hyperlink"/>
          </w:rPr>
          <w:t>https://www.forbes.com/sites/forbestechcouncil/2022/02/22/the-future-of-work-why-ai-orchestrators-are-becoming-essential/?sh=5c4c9f6d66c6</w:t>
        </w:r>
      </w:hyperlink>
      <w:r>
        <w:t xml:space="preserve"> - </w:t>
      </w:r>
    </w:p>
    <w:p>
      <w:pPr>
        <w:pStyle w:val="ListBullet"/>
      </w:pPr>
      <w:hyperlink r:id="rId18">
        <w:r>
          <w:rPr>
            <w:u w:val="single"/>
            <w:color w:val="0000FF"/>
            <w:rStyle w:val="Hyperlink"/>
          </w:rPr>
          <w:t>https://www.ibm.com/services/ai</w:t>
        </w:r>
      </w:hyperlink>
      <w:r>
        <w:t xml:space="preserve"> -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dasher.com/ai-in-business-statistics/" TargetMode="External"/><Relationship Id="rId12" Type="http://schemas.openxmlformats.org/officeDocument/2006/relationships/hyperlink" Target="https://opentextbc.ca/writingforsuccess/chapter/chapter-9-citations-and-referencing/" TargetMode="External"/><Relationship Id="rId13" Type="http://schemas.openxmlformats.org/officeDocument/2006/relationships/hyperlink" Target="https://sales-mind.ai/blog/ai-in-sales-statistics" TargetMode="External"/><Relationship Id="rId14" Type="http://schemas.openxmlformats.org/officeDocument/2006/relationships/hyperlink" Target="https://www.allaboutai.com/resources/ai-statistics/workplace/" TargetMode="External"/><Relationship Id="rId15" Type="http://schemas.openxmlformats.org/officeDocument/2006/relationships/hyperlink" Target="https://www.gartner.com/en/newsroom/press-releases/2022-06-21-gartner-says-ai-automation-will-impact-80-percent-of" TargetMode="External"/><Relationship Id="rId16" Type="http://schemas.openxmlformats.org/officeDocument/2006/relationships/hyperlink" Target="https://www.mckinsey.com/featured-insights/digital-disruption/harnessing-automation-for-a-future-that-works-for-all" TargetMode="External"/><Relationship Id="rId17" Type="http://schemas.openxmlformats.org/officeDocument/2006/relationships/hyperlink" Target="https://www.forbes.com/sites/forbestechcouncil/2022/02/22/the-future-of-work-why-ai-orchestrators-are-becoming-essential/?sh=5c4c9f6d66c6" TargetMode="External"/><Relationship Id="rId18" Type="http://schemas.openxmlformats.org/officeDocument/2006/relationships/hyperlink" Target="https://www.ibm.com/services/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