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hesitant to embrace AI PCs despite approaching Windows 10 support deadline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personal computing, the transition towards artificial intelligence (AI) PCs appears to be pivotal for many businesses. Despite the anticipated push for upgrades, confusion among customers persists, primarily stemming from the premium pricing of AI-integrated computers and an absence of compelling applications that demonstrate their value.</w:t>
      </w:r>
      <w:r/>
    </w:p>
    <w:p>
      <w:r/>
      <w:r>
        <w:t>According to Ranjit Atwal, a research director at Gartner's Quantitative Innovation Team, there is still a notable delay in businesses finalising purchase orders. As he shared with The Register, organisations are interested in adopting AI PCs but are hesitant to incur additional costs without clear business justification. The analysis points towards a critical deadline looming on the horizon: Windows 10's standard support will conclude on October 25, 2025, prompting an inevitable need for many companies to modernise their outdated systems.</w:t>
      </w:r>
      <w:r/>
    </w:p>
    <w:p>
      <w:r/>
      <w:r>
        <w:t>Key figures in the industry, including Dell's Michael Dell and HP CEO Enrique Lores, acknowledged that customer enthusiasm for refreshing computing fleets has not progressed as swiftly as expected. Dell indicated that enterprise IT departments are becoming increasingly aware of the necessity to act as the support expiry approaches. Meanwhile, Lores highlighted the "large and aging installed base" of computers, many of which were procured during the pandemic, indicating urgency for replacements.</w:t>
      </w:r>
      <w:r/>
    </w:p>
    <w:p>
      <w:r/>
      <w:r>
        <w:t>The financial implications of this transformation cannot be overlooked, as the average cost of an AI PC is projected to be 5-15 percent higher than that of traditional models. In light of this, vendors are aggressively marketing these advanced systems. According to IDC, AI PCs are forecasted to represent nearly 50 million units in 2024, with Gartner predicting shipments of approximately 43 million.</w:t>
      </w:r>
      <w:r/>
    </w:p>
    <w:p>
      <w:r/>
      <w:r>
        <w:t>Recent data from Canalys revealed that AI PCs accounted for 20 percent of global shipments in the third quarter, translating to around 13.3 million computers sold to the channel, although sales have not yet significantly reached end customers. Despite this, reluctance remains evident among buyers who are cautious about such investments.</w:t>
      </w:r>
      <w:r/>
    </w:p>
    <w:p>
      <w:r/>
      <w:r>
        <w:t>Atwal elaborated on the obstacles faced by businesses keen on upgrading to AI PCs, mentioning that the introduction of AI-centric platforms, such as CoPilot+ PCs and Recall, adds to the uncertainty. Coupled with the complexities of Windows 11 upgrades and constrained budgets, the landscape is rife with challenges. As he predicted, something must change as the 2025 deadline nears, suggesting that adjustments may occur in the pricing strategies of AI technologies.</w:t>
      </w:r>
      <w:r/>
    </w:p>
    <w:p>
      <w:r/>
      <w:r>
        <w:t>A Dell spokesperson previously remarked on the compelling nature of AI PCs and Windows 11, presenting them as critical opportunities for upgrades. With an estimated 30 percent of the 1.5 billion PCs in use today being over four years old, many of these aging devices lack the necessary Neural Processing Units (NPUs) to leverage the latest advancements in AI technology. Moreover, the hardware limitations of these older systems often prevent them from meeting the requirements to upgrade to Windows 11, a situation that will likely incentivise users to consider upgrades in the near future.</w:t>
      </w:r>
      <w:r/>
    </w:p>
    <w:p>
      <w:r/>
      <w:r>
        <w:t>Marco Andresen, chief operating officer for Lenovo’s Intelligent Devices Group, also addressed the situation, attributing the expected refresh largely to a spike in sales witnessed in 2021, combined with the approaching end of Windows 10 support and the impact of AI PCs on the market.</w:t>
      </w:r>
      <w:r/>
    </w:p>
    <w:p>
      <w:r/>
      <w:r>
        <w:t>As businesses navigate the intersection of technological advancement and budget constraints, the question remains how swiftly they will adapt to these evolving demands and what long-term impacts will emerge from the adoption of AI PCs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https://techstrong.ai/articles/demand-for-ai-pushes-up-the-global-ai-pc-adoption-curve/</w:t>
        </w:r>
      </w:hyperlink>
      <w:r>
        <w:t xml:space="preserve"> - Corroborates the forecast that AI PCs will make up a significant portion of global PC shipments, and discusses the introduction of AI-centric platforms like Copilot+ PCs.</w:t>
      </w:r>
      <w:r/>
    </w:p>
    <w:p>
      <w:pPr>
        <w:pStyle w:val="ListNumber"/>
        <w:spacing w:line="240" w:lineRule="auto"/>
        <w:ind w:left="720"/>
      </w:pPr>
      <w:r/>
      <w:hyperlink r:id="rId10">
        <w:r>
          <w:rPr>
            <w:color w:val="0000EE"/>
            <w:u w:val="single"/>
          </w:rPr>
          <w:t>https://techstrong.ai/articles/demand-for-ai-pushes-up-the-global-ai-pc-adoption-curve/</w:t>
        </w:r>
      </w:hyperlink>
      <w:r>
        <w:t xml:space="preserve"> - Provides details on the performance and capabilities of AI PCs, including the role of Neural Processing Units (NPUs) and the impact on the PC industry.</w:t>
      </w:r>
      <w:r/>
    </w:p>
    <w:p>
      <w:pPr>
        <w:pStyle w:val="ListNumber"/>
        <w:spacing w:line="240" w:lineRule="auto"/>
        <w:ind w:left="720"/>
      </w:pPr>
      <w:r/>
      <w:hyperlink r:id="rId11">
        <w:r>
          <w:rPr>
            <w:color w:val="0000EE"/>
            <w:u w:val="single"/>
          </w:rPr>
          <w:t>https://ventionteams.com/solutions/ai/adoption-statistics</w:t>
        </w:r>
      </w:hyperlink>
      <w:r>
        <w:t xml:space="preserve"> - Supports the general trend of AI adoption in businesses, highlighting the challenges and benefits associated with implementing AI technologies.</w:t>
      </w:r>
      <w:r/>
    </w:p>
    <w:p>
      <w:pPr>
        <w:pStyle w:val="ListNumber"/>
        <w:spacing w:line="240" w:lineRule="auto"/>
        <w:ind w:left="720"/>
      </w:pPr>
      <w:r/>
      <w:hyperlink r:id="rId11">
        <w:r>
          <w:rPr>
            <w:color w:val="0000EE"/>
            <w:u w:val="single"/>
          </w:rPr>
          <w:t>https://ventionteams.com/solutions/ai/adoption-statistics</w:t>
        </w:r>
      </w:hyperlink>
      <w:r>
        <w:t xml:space="preserve"> - Discusses the financial and strategic implications of AI adoption, including budget constraints and the need for clear business justification.</w:t>
      </w:r>
      <w:r/>
    </w:p>
    <w:p>
      <w:pPr>
        <w:pStyle w:val="ListNumber"/>
        <w:spacing w:line="240" w:lineRule="auto"/>
        <w:ind w:left="720"/>
      </w:pPr>
      <w:r/>
      <w:hyperlink r:id="rId12">
        <w:r>
          <w:rPr>
            <w:color w:val="0000EE"/>
            <w:u w:val="single"/>
          </w:rPr>
          <w:t>https://www.venasolutions.com/blog/ai-statistics</w:t>
        </w:r>
      </w:hyperlink>
      <w:r>
        <w:t xml:space="preserve"> - Provides statistics on AI adoption across various industries, including the impact of AI on business operations and the projected growth in AI investments.</w:t>
      </w:r>
      <w:r/>
    </w:p>
    <w:p>
      <w:pPr>
        <w:pStyle w:val="ListNumber"/>
        <w:spacing w:line="240" w:lineRule="auto"/>
        <w:ind w:left="720"/>
      </w:pPr>
      <w:r/>
      <w:hyperlink r:id="rId12">
        <w:r>
          <w:rPr>
            <w:color w:val="0000EE"/>
            <w:u w:val="single"/>
          </w:rPr>
          <w:t>https://www.venasolutions.com/blog/ai-statistics</w:t>
        </w:r>
      </w:hyperlink>
      <w:r>
        <w:t xml:space="preserve"> - Highlights the role of AI in reducing manual or repetitive tasks and the increasing adoption of AI tools in different sectors.</w:t>
      </w:r>
      <w:r/>
    </w:p>
    <w:p>
      <w:pPr>
        <w:pStyle w:val="ListNumber"/>
        <w:spacing w:line="240" w:lineRule="auto"/>
        <w:ind w:left="720"/>
      </w:pPr>
      <w:r/>
      <w:hyperlink r:id="rId13">
        <w:r>
          <w:rPr>
            <w:color w:val="0000EE"/>
            <w:u w:val="single"/>
          </w:rPr>
          <w:t>https://explodingtopics.com/blog/ai-statistics</w:t>
        </w:r>
      </w:hyperlink>
      <w:r>
        <w:t xml:space="preserve"> - Corroborates the rapid growth in AI adoption, including the compound annual growth rate (CAGR) and the projected market size of AI services.</w:t>
      </w:r>
      <w:r/>
    </w:p>
    <w:p>
      <w:pPr>
        <w:pStyle w:val="ListNumber"/>
        <w:spacing w:line="240" w:lineRule="auto"/>
        <w:ind w:left="720"/>
      </w:pPr>
      <w:r/>
      <w:hyperlink r:id="rId13">
        <w:r>
          <w:rPr>
            <w:color w:val="0000EE"/>
            <w:u w:val="single"/>
          </w:rPr>
          <w:t>https://explodingtopics.com/blog/ai-statistics</w:t>
        </w:r>
      </w:hyperlink>
      <w:r>
        <w:t xml:space="preserve"> - Discusses the challenges faced by businesses in achieving and scaling AI value, aligning with the obstacles mentioned in the article.</w:t>
      </w:r>
      <w:r/>
    </w:p>
    <w:p>
      <w:pPr>
        <w:pStyle w:val="ListNumber"/>
        <w:spacing w:line="240" w:lineRule="auto"/>
        <w:ind w:left="720"/>
      </w:pPr>
      <w:r/>
      <w:hyperlink r:id="rId14">
        <w:r>
          <w:rPr>
            <w:color w:val="0000EE"/>
            <w:u w:val="single"/>
          </w:rPr>
          <w:t>https://www.prnewswire.com/news-releases/ai-adoption-in-2024-74-of-companies-struggle-to-achieve-and-scale-value-302285294.html</w:t>
        </w:r>
      </w:hyperlink>
      <w:r>
        <w:t xml:space="preserve"> - Supports the idea that many companies struggle to achieve and scale the value of AI, despite widespread implementation.</w:t>
      </w:r>
      <w:r/>
    </w:p>
    <w:p>
      <w:pPr>
        <w:pStyle w:val="ListNumber"/>
        <w:spacing w:line="240" w:lineRule="auto"/>
        <w:ind w:left="720"/>
      </w:pPr>
      <w:r/>
      <w:hyperlink r:id="rId10">
        <w:r>
          <w:rPr>
            <w:color w:val="0000EE"/>
            <w:u w:val="single"/>
          </w:rPr>
          <w:t>https://techstrong.ai/articles/demand-for-ai-pushes-up-the-global-ai-pc-adoption-curve/</w:t>
        </w:r>
      </w:hyperlink>
      <w:r>
        <w:t xml:space="preserve"> - Mentions the impact of the pandemic on computer purchases and the urgency for replacements as support for older systems expires.</w:t>
      </w:r>
      <w:r/>
    </w:p>
    <w:p>
      <w:pPr>
        <w:pStyle w:val="ListNumber"/>
        <w:spacing w:line="240" w:lineRule="auto"/>
        <w:ind w:left="720"/>
      </w:pPr>
      <w:r/>
      <w:hyperlink r:id="rId12">
        <w:r>
          <w:rPr>
            <w:color w:val="0000EE"/>
            <w:u w:val="single"/>
          </w:rPr>
          <w:t>https://www.venasolutions.com/blog/ai-statistics</w:t>
        </w:r>
      </w:hyperlink>
      <w:r>
        <w:t xml:space="preserve"> - Highlights the importance of AI in various business sectors, including the need for upgrades due to aging hardware and the approaching end of Windows 10 support.</w:t>
      </w:r>
      <w:r/>
    </w:p>
    <w:p>
      <w:pPr>
        <w:pStyle w:val="ListNumber"/>
        <w:spacing w:line="240" w:lineRule="auto"/>
        <w:ind w:left="720"/>
      </w:pPr>
      <w:r/>
      <w:hyperlink r:id="rId15">
        <w:r>
          <w:rPr>
            <w:color w:val="0000EE"/>
            <w:u w:val="single"/>
          </w:rPr>
          <w:t>https://www.theregister.com/2024/11/22/premium_priced_ai_pcs/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rong.ai/articles/demand-for-ai-pushes-up-the-global-ai-pc-adoption-curve/"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www.venasolutions.com/blog/ai-statistics" TargetMode="External"/><Relationship Id="rId13" Type="http://schemas.openxmlformats.org/officeDocument/2006/relationships/hyperlink" Target="https://explodingtopics.com/blog/ai-statistics" TargetMode="External"/><Relationship Id="rId14" Type="http://schemas.openxmlformats.org/officeDocument/2006/relationships/hyperlink" Target="https://www.prnewswire.com/news-releases/ai-adoption-in-2024-74-of-companies-struggle-to-achieve-and-scale-value-302285294.html" TargetMode="External"/><Relationship Id="rId15" Type="http://schemas.openxmlformats.org/officeDocument/2006/relationships/hyperlink" Target="https://www.theregister.com/2024/11/22/premium_priced_ai_p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