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high-speed internet on rural businesses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landscape of technology, the integration and accessibility of high-speed internet are proving to be pivotal in reshaping business practices and societal structures, particularly in rural areas. Ben Allwright, a prominent figure in the technology sector, currently serving as the Chief Executive Officer of Ogi and as a member of the Technology Leadership Council, has voiced insights on the transformative power of robust digital connectivity.</w:t>
      </w:r>
      <w:r/>
    </w:p>
    <w:p>
      <w:r/>
      <w:r>
        <w:t>Tim Berners-Lee's introduction of the internet in 1989 marked the inception of a revolution, but its impact has evolved over time. Allwright articulates this evolution by addressing how the internet has become an indispensable tool in various aspects of daily life, professionally and personally. The internet's versatility allows it to adapt to a multitude of functions, from messaging and video calls to work and entertainment, thus fostering a deeply interconnected society.</w:t>
      </w:r>
      <w:r/>
    </w:p>
    <w:p>
      <w:r/>
      <w:r>
        <w:t>The critical infrastructure supporting current internet technologies, particularly the rollout of fibre optic networks and 5G, is integral to this digital transformation. Allwright asserts that the significance of reliable, high-speed internet transcends mere convenience; it actively facilitates new business opportunities while enhancing competition on a global scale, especially for companies in isolated regions. As remote work gains traction, digital connectivity empowers rural enterprises to engage effectively in the broader market landscape.</w:t>
      </w:r>
      <w:r/>
    </w:p>
    <w:p>
      <w:r/>
      <w:r>
        <w:t>In this context, the Centre for Economics and Business Research (CEBR) forecasts substantial economic contributions stemming from improved digital connectivity in the UK, predicted to yield billions in productivity benefits. Wales, in particular, is emerging as a competitive player in this digital economy, bolstered by initiatives aimed at upgrading network infrastructure and data centres. The impacts of these advancements are manifolds, shaping not only the operational strategies of businesses but also engaging the next wave of innovation and growth throughout the nation.</w:t>
      </w:r>
      <w:r/>
    </w:p>
    <w:p>
      <w:r/>
      <w:r>
        <w:t>Education is another domain experiencing significant transformation due to enhanced internet access. With digital literacy becoming increasingly vital, improved connectivity ensures equitable educational opportunities for students in both rural and urban settings. Remote access to lectures, virtual learning environments, and collaborative platforms are made possible through advanced digital infrastructure, significantly bridging the educational divide.</w:t>
      </w:r>
      <w:r/>
    </w:p>
    <w:p>
      <w:r/>
      <w:r>
        <w:t>Healthcare services, too, are being modernised through digital access. Telemedicine has emerged as a crucial service for patients in remote locations, allowing for timely medical consultations and healthcare delivery. The reliability of digital networks eliminates service interruptions, ensuring that critical healthcare services are accessible when needed. This shift indicates a trend that could presage wider changes in how healthcare is administered in the future.</w:t>
      </w:r>
      <w:r/>
    </w:p>
    <w:p>
      <w:r/>
      <w:r>
        <w:t>Beyond immediate practical applications, the environmental benefits of improved connectivity are becoming increasingly apparent. Fibre optic technology is markedly more energy-efficient than traditional systems, contributing to sustainability initiatives by lowering the carbon footprint associated with digital communication. Moreover, the development of smart towns and cities is underpinned by this digital infrastructure, optimising resource management, improving urban quality of life, and enhancing climate resilience.</w:t>
      </w:r>
      <w:r/>
    </w:p>
    <w:p>
      <w:r/>
      <w:r>
        <w:t>Wales’ ongoing expansion in high-speed fibre access—currently reaching about 50% of the population—illustrates the region’s commitment to establishing a future-ready digital landscape. As comparison with countries like Spain reveals, where a significant majority of homes are connected, the path of growth for Wales seems promising. The advantages of such connectivity extend beyond mere internet speed; they lay the groundwork for a more innovative, resilient, and sustainable society.</w:t>
      </w:r>
      <w:r/>
    </w:p>
    <w:p>
      <w:r/>
      <w:r>
        <w:t>Looking forward, the digital revolution, characterised by advancements in AI automation and emerging technologies, promises to further elevate business practices and societal functionality. The groundwork laid by early internet pioneers is being built upon, with the tools necessary for a digitally integrated future already in place. As Allwright poignantly reflects, the meaning of "the internet" is subjective, varying across contexts and individuals, thus underscoring the vast potential that lies in how we harness these technological advancements for development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https://www.e8internet.com/blog-post/the-benefits-of-high-speed-internet-for-rural-communities</w:t>
        </w:r>
      </w:hyperlink>
      <w:r>
        <w:t xml:space="preserve"> - Corroborates the transformative power of high-speed internet in rural areas, including economic growth, education opportunities, and healthcare access.</w:t>
      </w:r>
      <w:r/>
    </w:p>
    <w:p>
      <w:pPr>
        <w:pStyle w:val="ListNumber"/>
        <w:spacing w:line="240" w:lineRule="auto"/>
        <w:ind w:left="720"/>
      </w:pPr>
      <w:r/>
      <w:hyperlink r:id="rId11">
        <w:r>
          <w:rPr>
            <w:color w:val="0000EE"/>
            <w:u w:val="single"/>
          </w:rPr>
          <w:t>https://www.execulink.ca/blog/the-hidden-struggles-of-rural-internet-exploring-the-digital-divide-in-ontarios-countryside/</w:t>
        </w:r>
      </w:hyperlink>
      <w:r>
        <w:t xml:space="preserve"> - Highlights the challenges and impact of limited internet access in rural areas, including effects on education, healthcare, and economic development.</w:t>
      </w:r>
      <w:r/>
    </w:p>
    <w:p>
      <w:pPr>
        <w:pStyle w:val="ListNumber"/>
        <w:spacing w:line="240" w:lineRule="auto"/>
        <w:ind w:left="720"/>
      </w:pPr>
      <w:r/>
      <w:hyperlink r:id="rId12">
        <w:r>
          <w:rPr>
            <w:color w:val="0000EE"/>
            <w:u w:val="single"/>
          </w:rPr>
          <w:t>https://cnpartners.ca/high-speed-internet-for-rural-canada/</w:t>
        </w:r>
      </w:hyperlink>
      <w:r>
        <w:t xml:space="preserve"> - Discusses the initiatives to bridge the digital divide in rural Canada, including the establishment of community-owned fibre optic networks and their benefits for education, healthcare, and economic growth.</w:t>
      </w:r>
      <w:r/>
    </w:p>
    <w:p>
      <w:pPr>
        <w:pStyle w:val="ListNumber"/>
        <w:spacing w:line="240" w:lineRule="auto"/>
        <w:ind w:left="720"/>
      </w:pPr>
      <w:r/>
      <w:hyperlink r:id="rId13">
        <w:r>
          <w:rPr>
            <w:color w:val="0000EE"/>
            <w:u w:val="single"/>
          </w:rPr>
          <w:t>https://www.cbc.ca/news/politics/federal-government-internet-rural-1.6792060</w:t>
        </w:r>
      </w:hyperlink>
      <w:r>
        <w:t xml:space="preserve"> - Addresses the government's efforts and challenges in connecting rural areas to high-speed internet, emphasizing the urban-rural gap and its impact on equality and access to services.</w:t>
      </w:r>
      <w:r/>
    </w:p>
    <w:p>
      <w:pPr>
        <w:pStyle w:val="ListNumber"/>
        <w:spacing w:line="240" w:lineRule="auto"/>
        <w:ind w:left="720"/>
      </w:pPr>
      <w:r/>
      <w:hyperlink r:id="rId14">
        <w:r>
          <w:rPr>
            <w:color w:val="0000EE"/>
            <w:u w:val="single"/>
          </w:rPr>
          <w:t>https://ruralinnovation.us/blog/what-possible-high-speed-broadband-comes-rural-town/</w:t>
        </w:r>
      </w:hyperlink>
      <w:r>
        <w:t xml:space="preserve"> - Provides examples of how high-speed broadband can transform rural communities, including attracting high-wage jobs, supporting innovation hubs, and expanding youth programs and tech education.</w:t>
      </w:r>
      <w:r/>
    </w:p>
    <w:p>
      <w:pPr>
        <w:pStyle w:val="ListNumber"/>
        <w:spacing w:line="240" w:lineRule="auto"/>
        <w:ind w:left="720"/>
      </w:pPr>
      <w:r/>
      <w:hyperlink r:id="rId10">
        <w:r>
          <w:rPr>
            <w:color w:val="0000EE"/>
            <w:u w:val="single"/>
          </w:rPr>
          <w:t>https://www.e8internet.com/blog-post/the-benefits-of-high-speed-internet-for-rural-communities</w:t>
        </w:r>
      </w:hyperlink>
      <w:r>
        <w:t xml:space="preserve"> - Details how high-speed internet facilitates remote work, enabling rural enterprises to compete globally and attract new businesses and jobs.</w:t>
      </w:r>
      <w:r/>
    </w:p>
    <w:p>
      <w:pPr>
        <w:pStyle w:val="ListNumber"/>
        <w:spacing w:line="240" w:lineRule="auto"/>
        <w:ind w:left="720"/>
      </w:pPr>
      <w:r/>
      <w:hyperlink r:id="rId12">
        <w:r>
          <w:rPr>
            <w:color w:val="0000EE"/>
            <w:u w:val="single"/>
          </w:rPr>
          <w:t>https://cnpartners.ca/high-speed-internet-for-rural-canada/</w:t>
        </w:r>
      </w:hyperlink>
      <w:r>
        <w:t xml:space="preserve"> - Explains how high-speed internet improves educational opportunities by providing access to online resources, courses, and remote learning platforms.</w:t>
      </w:r>
      <w:r/>
    </w:p>
    <w:p>
      <w:pPr>
        <w:pStyle w:val="ListNumber"/>
        <w:spacing w:line="240" w:lineRule="auto"/>
        <w:ind w:left="720"/>
      </w:pPr>
      <w:r/>
      <w:hyperlink r:id="rId11">
        <w:r>
          <w:rPr>
            <w:color w:val="0000EE"/>
            <w:u w:val="single"/>
          </w:rPr>
          <w:t>https://www.execulink.ca/blog/the-hidden-struggles-of-rural-internet-exploring-the-digital-divide-in-ontarios-countryside/</w:t>
        </w:r>
      </w:hyperlink>
      <w:r>
        <w:t xml:space="preserve"> - Highlights the importance of high-speed internet for healthcare services, particularly telemedicine, in rural areas.</w:t>
      </w:r>
      <w:r/>
    </w:p>
    <w:p>
      <w:pPr>
        <w:pStyle w:val="ListNumber"/>
        <w:spacing w:line="240" w:lineRule="auto"/>
        <w:ind w:left="720"/>
      </w:pPr>
      <w:r/>
      <w:hyperlink r:id="rId12">
        <w:r>
          <w:rPr>
            <w:color w:val="0000EE"/>
            <w:u w:val="single"/>
          </w:rPr>
          <w:t>https://cnpartners.ca/high-speed-internet-for-rural-canada/</w:t>
        </w:r>
      </w:hyperlink>
      <w:r>
        <w:t xml:space="preserve"> - Discusses the environmental benefits of fibre optic technology, including its energy efficiency and contribution to sustainability initiatives.</w:t>
      </w:r>
      <w:r/>
    </w:p>
    <w:p>
      <w:pPr>
        <w:pStyle w:val="ListNumber"/>
        <w:spacing w:line="240" w:lineRule="auto"/>
        <w:ind w:left="720"/>
      </w:pPr>
      <w:r/>
      <w:hyperlink r:id="rId14">
        <w:r>
          <w:rPr>
            <w:color w:val="0000EE"/>
            <w:u w:val="single"/>
          </w:rPr>
          <w:t>https://ruralinnovation.us/blog/what-possible-high-speed-broadband-comes-rural-town/</w:t>
        </w:r>
      </w:hyperlink>
      <w:r>
        <w:t xml:space="preserve"> - Illustrates how high-speed broadband can support the development of smart towns and cities, optimizing resource management and enhancing climate resilience.</w:t>
      </w:r>
      <w:r/>
    </w:p>
    <w:p>
      <w:pPr>
        <w:pStyle w:val="ListNumber"/>
        <w:spacing w:line="240" w:lineRule="auto"/>
        <w:ind w:left="720"/>
      </w:pPr>
      <w:r/>
      <w:hyperlink r:id="rId13">
        <w:r>
          <w:rPr>
            <w:color w:val="0000EE"/>
            <w:u w:val="single"/>
          </w:rPr>
          <w:t>https://www.cbc.ca/news/politics/federal-government-internet-rural-1.6792060</w:t>
        </w:r>
      </w:hyperlink>
      <w:r>
        <w:t xml:space="preserve"> - Mentions the ongoing efforts and goals of governments to expand high-speed internet access, reflecting the commitment to a future-ready digital landscape.</w:t>
      </w:r>
      <w:r/>
    </w:p>
    <w:p>
      <w:pPr>
        <w:pStyle w:val="ListNumber"/>
        <w:spacing w:line="240" w:lineRule="auto"/>
        <w:ind w:left="720"/>
      </w:pPr>
      <w:r/>
      <w:hyperlink r:id="rId15">
        <w:r>
          <w:rPr>
            <w:color w:val="0000EE"/>
            <w:u w:val="single"/>
          </w:rPr>
          <w:t>https://www.smetoday.co.uk/technology/building-the-future-how-connectivity-is-powering-a-digital-revolution/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8internet.com/blog-post/the-benefits-of-high-speed-internet-for-rural-communities" TargetMode="External"/><Relationship Id="rId11" Type="http://schemas.openxmlformats.org/officeDocument/2006/relationships/hyperlink" Target="https://www.execulink.ca/blog/the-hidden-struggles-of-rural-internet-exploring-the-digital-divide-in-ontarios-countryside/" TargetMode="External"/><Relationship Id="rId12" Type="http://schemas.openxmlformats.org/officeDocument/2006/relationships/hyperlink" Target="https://cnpartners.ca/high-speed-internet-for-rural-canada/" TargetMode="External"/><Relationship Id="rId13" Type="http://schemas.openxmlformats.org/officeDocument/2006/relationships/hyperlink" Target="https://www.cbc.ca/news/politics/federal-government-internet-rural-1.6792060" TargetMode="External"/><Relationship Id="rId14" Type="http://schemas.openxmlformats.org/officeDocument/2006/relationships/hyperlink" Target="https://ruralinnovation.us/blog/what-possible-high-speed-broadband-comes-rural-town/" TargetMode="External"/><Relationship Id="rId15" Type="http://schemas.openxmlformats.org/officeDocument/2006/relationships/hyperlink" Target="https://www.smetoday.co.uk/technology/building-the-future-how-connectivity-is-powering-a-digital-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