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Tui Group ramps up sustainability efforts ahead of 2030 targets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Tui Group, a major player in the tourism industry, is intensifying its sustainability efforts in alignment with targets set for 2030, according to Ian Corbett, the group’s head of sustainability. As the industry seeks to mitigate environmental impact, Corbett highlights the significance of a comprehensive approach, which recognises both the challenges of reducing carbon emissions and the social and economic merits of tourism.</w:t>
      </w:r>
      <w:r/>
    </w:p>
    <w:p>
      <w:r/>
      <w:r>
        <w:t>Central to Tui's strategy is commitment to the Science Based Targets initiative (SBTi), an international body that offers a framework for industries seeking to reduce emissions in line with climate science. The targets announced publicly by Tui aim to significantly reduce CO2 emissions from a 2019 baseline, with specific goals set for different sectors of their operations, including airlines, cruises, and hotels. Corbett pointed out that while Tui has operational control over its airline and cruise segments, advancements in technology and the availability of sustainable fuels present hurdles that require collective action across the industry.</w:t>
      </w:r>
      <w:r/>
    </w:p>
    <w:p>
      <w:r/>
      <w:r>
        <w:t>In terms of hotel operations, Tui faces a different set of challenges. The required solutions for sustainability in this sector often exist, but implementing them can be complex due to the unique conditions of each property, including differing regulations, business cases, and joint ventures. Corbett noted that approximately 25% of Tui's hotels already produce renewable energy on-site. Recent initiatives include opening three photovoltaic parks in Turkey, with the goal of providing all their hotels in the region with solar energy by 2026.</w:t>
      </w:r>
      <w:r/>
    </w:p>
    <w:p>
      <w:r/>
      <w:r>
        <w:t>Tui aims to halve emissions from its hotels by 2030, leveraging options that include reducing energy consumption, producing green energy on-site, and purchasing energy from renewable sources. For its airline division, the group targets a 24% reduction in emissions, while its cruise operations aim for a 27.5% reduction by the same year, primarily through operational efficiency improvements and fleet upgrades.</w:t>
      </w:r>
      <w:r/>
    </w:p>
    <w:p>
      <w:r/>
      <w:r>
        <w:t>Innovation in sustainable practices is also taking shape through Tui's various trials across its operations. For instance, during the summer, Tui switched a portion of its coach fleet in Benidorm to biofuel derived from waste materials, reducing emissions significantly. The organisation has also rolled out electric bicycles in Rhodes for their local representatives, receiving positive feedback that suggests potential expansion to other tourist destinations.</w:t>
      </w:r>
      <w:r/>
    </w:p>
    <w:p>
      <w:r/>
      <w:r>
        <w:t>Additionally, a recent initiative saw the cruise ship Marella Explorer 2 utilise shore power during its stay in Valletta, Malta, allowing it to cut fuel use and emissions during port. Corbett revealed that further experimentation with shore power on other cruise ships is being explored.</w:t>
      </w:r>
      <w:r/>
    </w:p>
    <w:p>
      <w:r/>
      <w:r>
        <w:t>Reducing food waste in Tui Blue hotels has also become a focal point. Through collaboration with AI startup Kitro, Tui has implemented a system to measure and analyse kitchen waste, resulting in a reported 30% decrease in food waste. This project involves the installation of cameras and scales on waste bins to provide chefs with real-time data, enabling them to adjust food preparation strategies and reduce unnecessary waste.</w:t>
      </w:r>
      <w:r/>
    </w:p>
    <w:p>
      <w:r/>
      <w:r>
        <w:t>Tui’s diverse initiatives illustrate a multifaceted approach to sustainability, addressing various sectors of its business while highlighting the need for industry cooperation in achieving broader environmental goals. With all these efforts in motion, Tui is setting the stage for a future that prioritises sustainability alongside tourism’s economic contributions.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https://www.environmentenergyleader.com/stories/tui-sets-new-standards-for-tourism,3654</w:t>
        </w:r>
      </w:hyperlink>
      <w:r>
        <w:t xml:space="preserve"> - Corroborates TUI's commitment to the Science Based Targets initiative and specific emission reduction targets for airlines, cruises, and hotels by 2030.</w:t>
      </w:r>
      <w:r/>
    </w:p>
    <w:p>
      <w:pPr>
        <w:pStyle w:val="ListNumber"/>
        <w:spacing w:line="240" w:lineRule="auto"/>
        <w:ind w:left="720"/>
      </w:pPr>
      <w:r/>
      <w:hyperlink r:id="rId11">
        <w:r>
          <w:rPr>
            <w:color w:val="0000EE"/>
            <w:u w:val="single"/>
          </w:rPr>
          <w:t>https://www.tuigroup.com/en-en/media/press-releases/2023/2023-02-12-tui-sustainability-agenda</w:t>
        </w:r>
      </w:hyperlink>
      <w:r>
        <w:t xml:space="preserve"> - Details TUI's Sustainability Agenda, including emission reduction targets and the integration of ESG considerations into corporate governance.</w:t>
      </w:r>
      <w:r/>
    </w:p>
    <w:p>
      <w:pPr>
        <w:pStyle w:val="ListNumber"/>
        <w:spacing w:line="240" w:lineRule="auto"/>
        <w:ind w:left="720"/>
      </w:pPr>
      <w:r/>
      <w:hyperlink r:id="rId12">
        <w:r>
          <w:rPr>
            <w:color w:val="0000EE"/>
            <w:u w:val="single"/>
          </w:rPr>
          <w:t>https://www.tuigroup.com/en-en/responsibility/sustainability/planet/emission-reduction-roadmaps</w:t>
        </w:r>
      </w:hyperlink>
      <w:r>
        <w:t xml:space="preserve"> - Provides specific emission reduction targets for TUI Airlines, cruises, and hotels, validated by the Science Based Targets initiative.</w:t>
      </w:r>
      <w:r/>
    </w:p>
    <w:p>
      <w:pPr>
        <w:pStyle w:val="ListNumber"/>
        <w:spacing w:line="240" w:lineRule="auto"/>
        <w:ind w:left="720"/>
      </w:pPr>
      <w:r/>
      <w:hyperlink r:id="rId12">
        <w:r>
          <w:rPr>
            <w:color w:val="0000EE"/>
            <w:u w:val="single"/>
          </w:rPr>
          <w:t>https://www.tuigroup.com/en-en/responsibility/sustainability/planet/emission-reduction-roadmaps</w:t>
        </w:r>
      </w:hyperlink>
      <w:r>
        <w:t xml:space="preserve"> - Explains the key levers for reducing emissions, including fleet modernization, sustainable fuels, and energy efficiency improvements.</w:t>
      </w:r>
      <w:r/>
    </w:p>
    <w:p>
      <w:pPr>
        <w:pStyle w:val="ListNumber"/>
        <w:spacing w:line="240" w:lineRule="auto"/>
        <w:ind w:left="720"/>
      </w:pPr>
      <w:r/>
      <w:hyperlink r:id="rId11">
        <w:r>
          <w:rPr>
            <w:color w:val="0000EE"/>
            <w:u w:val="single"/>
          </w:rPr>
          <w:t>https://www.tuigroup.com/en-en/media/press-releases/2023/2023-02-12-tui-sustainability-agenda</w:t>
        </w:r>
      </w:hyperlink>
      <w:r>
        <w:t xml:space="preserve"> - Highlights TUI's goal to reduce food waste in hotels, cruises, and airlines by 25% by 2030.</w:t>
      </w:r>
      <w:r/>
    </w:p>
    <w:p>
      <w:pPr>
        <w:pStyle w:val="ListNumber"/>
        <w:spacing w:line="240" w:lineRule="auto"/>
        <w:ind w:left="720"/>
      </w:pPr>
      <w:r/>
      <w:hyperlink r:id="rId10">
        <w:r>
          <w:rPr>
            <w:color w:val="0000EE"/>
            <w:u w:val="single"/>
          </w:rPr>
          <w:t>https://www.environmentenergyleader.com/stories/tui-sets-new-standards-for-tourism,3654</w:t>
        </w:r>
      </w:hyperlink>
      <w:r>
        <w:t xml:space="preserve"> - Describes the use of sustainable fuels and shore power in cruise operations to reduce emissions.</w:t>
      </w:r>
      <w:r/>
    </w:p>
    <w:p>
      <w:pPr>
        <w:pStyle w:val="ListNumber"/>
        <w:spacing w:line="240" w:lineRule="auto"/>
        <w:ind w:left="720"/>
      </w:pPr>
      <w:r/>
      <w:hyperlink r:id="rId12">
        <w:r>
          <w:rPr>
            <w:color w:val="0000EE"/>
            <w:u w:val="single"/>
          </w:rPr>
          <w:t>https://www.tuigroup.com/en-en/responsibility/sustainability/planet/emission-reduction-roadmaps</w:t>
        </w:r>
      </w:hyperlink>
      <w:r>
        <w:t xml:space="preserve"> - Details the commitment to renewable energy, including the use of solar power in hotels and the development of photovoltaic parks.</w:t>
      </w:r>
      <w:r/>
    </w:p>
    <w:p>
      <w:pPr>
        <w:pStyle w:val="ListNumber"/>
        <w:spacing w:line="240" w:lineRule="auto"/>
        <w:ind w:left="720"/>
      </w:pPr>
      <w:r/>
      <w:hyperlink r:id="rId13">
        <w:r>
          <w:rPr>
            <w:color w:val="0000EE"/>
            <w:u w:val="single"/>
          </w:rPr>
          <w:t>https://www.tuigroup.com/en-en/responsibility/public-policy/sustainability</w:t>
        </w:r>
      </w:hyperlink>
      <w:r>
        <w:t xml:space="preserve"> - Outlines TUI's broader sustainability strategy and its impact on social and economic sustainability in tourist destinations.</w:t>
      </w:r>
      <w:r/>
    </w:p>
    <w:p>
      <w:pPr>
        <w:pStyle w:val="ListNumber"/>
        <w:spacing w:line="240" w:lineRule="auto"/>
        <w:ind w:left="720"/>
      </w:pPr>
      <w:r/>
      <w:hyperlink r:id="rId12">
        <w:r>
          <w:rPr>
            <w:color w:val="0000EE"/>
            <w:u w:val="single"/>
          </w:rPr>
          <w:t>https://www.tuigroup.com/en-en/responsibility/sustainability/planet/emission-reduction-roadmaps</w:t>
        </w:r>
      </w:hyperlink>
      <w:r>
        <w:t xml:space="preserve"> - Discusses the challenges and solutions for sustainability in hotel operations, including on-site renewable energy production.</w:t>
      </w:r>
      <w:r/>
    </w:p>
    <w:p>
      <w:pPr>
        <w:pStyle w:val="ListNumber"/>
        <w:spacing w:line="240" w:lineRule="auto"/>
        <w:ind w:left="720"/>
      </w:pPr>
      <w:r/>
      <w:hyperlink r:id="rId10">
        <w:r>
          <w:rPr>
            <w:color w:val="0000EE"/>
            <w:u w:val="single"/>
          </w:rPr>
          <w:t>https://www.environmentenergyleader.com/stories/tui-sets-new-standards-for-tourism,3654</w:t>
        </w:r>
      </w:hyperlink>
      <w:r>
        <w:t xml:space="preserve"> - Mentions the introduction of new, more efficient ships and the use of alternative fuels like green methanol and LNG.</w:t>
      </w:r>
      <w:r/>
    </w:p>
    <w:p>
      <w:pPr>
        <w:pStyle w:val="ListNumber"/>
        <w:spacing w:line="240" w:lineRule="auto"/>
        <w:ind w:left="720"/>
      </w:pPr>
      <w:r/>
      <w:hyperlink r:id="rId11">
        <w:r>
          <w:rPr>
            <w:color w:val="0000EE"/>
            <w:u w:val="single"/>
          </w:rPr>
          <w:t>https://www.tuigroup.com/en-en/media/press-releases/2023/2023-02-12-tui-sustainability-agenda</w:t>
        </w:r>
      </w:hyperlink>
      <w:r>
        <w:t xml:space="preserve"> - Emphasizes TUI's commitment to achieving net-zero emissions well ahead of 2050 and the importance of industry cooperation.</w:t>
      </w:r>
      <w:r/>
    </w:p>
    <w:p>
      <w:pPr>
        <w:pStyle w:val="ListNumber"/>
        <w:spacing w:line="240" w:lineRule="auto"/>
        <w:ind w:left="720"/>
      </w:pPr>
      <w:r/>
      <w:hyperlink r:id="rId14">
        <w:r>
          <w:rPr>
            <w:color w:val="0000EE"/>
            <w:u w:val="single"/>
          </w:rPr>
          <w:t>https://travelweekly.co.uk/in-depth/interviews/interview-tui-group-head-of-sustainability-ian-corbett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vironmentenergyleader.com/stories/tui-sets-new-standards-for-tourism,3654" TargetMode="External"/><Relationship Id="rId11" Type="http://schemas.openxmlformats.org/officeDocument/2006/relationships/hyperlink" Target="https://www.tuigroup.com/en-en/media/press-releases/2023/2023-02-12-tui-sustainability-agenda" TargetMode="External"/><Relationship Id="rId12" Type="http://schemas.openxmlformats.org/officeDocument/2006/relationships/hyperlink" Target="https://www.tuigroup.com/en-en/responsibility/sustainability/planet/emission-reduction-roadmaps" TargetMode="External"/><Relationship Id="rId13" Type="http://schemas.openxmlformats.org/officeDocument/2006/relationships/hyperlink" Target="https://www.tuigroup.com/en-en/responsibility/public-policy/sustainability" TargetMode="External"/><Relationship Id="rId14" Type="http://schemas.openxmlformats.org/officeDocument/2006/relationships/hyperlink" Target="https://travelweekly.co.uk/in-depth/interviews/interview-tui-group-head-of-sustainability-ian-corbet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