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Illinois sees a surge in corporate investments despite past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Illinois is positioning itself as a significant player in the business relocation and expansion landscape following recent years marked by high-profile corporate exits. According to an analysis by Intersect Illinois, the state recorded $12.5 billion in investments during the fiscal year ending June 30, reflecting an impressive 85.6% increase compared to the previous year. The same report stated that 440 projects either expanded or established themselves in Illinois, marking a 15.2% rise from the prior fiscal year.</w:t>
      </w:r>
      <w:r/>
    </w:p>
    <w:p>
      <w:r/>
      <w:r>
        <w:t>This upward trajectory in corporate investment and attraction marks a notable turnaround for Illinois, particularly after prominent companies like Citadel, Boeing, and Caterpillar relocated their headquarters in 2022. Governor J.B. Pritzker's administration has focused on creating a more welcoming environment for businesses, with Christy George, the president and CEO of Intersect Illinois, highlighting a renewed collaborative spirit with the business community. The governor's efforts aim to bolster the state's fiscal stability and enhance its overall reputation for business.</w:t>
      </w:r>
      <w:r/>
    </w:p>
    <w:p>
      <w:r/>
      <w:r>
        <w:t>Among the most significant recent investments is Gotion's $2 billion commitment to construct an electric vehicle lithium battery manufacturing plant in Manteno. Announced in September 2023, this project is forecasted to create approximately 2,600 new jobs, with wages expected to exceed 120% of the local average for comparable roles in Kankakee County. Governor Pritzker hailed the announcement as indicative of a new era for Illinois, expressing optimism about the state's rising profile in business.</w:t>
      </w:r>
      <w:r/>
    </w:p>
    <w:p>
      <w:r/>
      <w:r>
        <w:t>The momentum for Illinois isn't limited to the electric vehicle sector. Companies such as Italian food manufacturer The Perla Co. USA and Swiss packaging firm Aluflexpack AG have made significant investments in the state, further contributing to its growing infrastructure. The Perla Co. USA acquired a 174,000-square-foot industrial facility for over $20 million to serve as its U.S. headquarters, while Aluflexpack AG is set to expand operations through a new facility in Bolingbrook.</w:t>
      </w:r>
      <w:r/>
    </w:p>
    <w:p>
      <w:r/>
      <w:r>
        <w:t>In addition to these investments, PsiQuantum's anticipated $1 billion commitment to the Illinois Quantum and Microelectronics Park is projected to make a substantial impact, even though it is not included in the current fiscal year's statistics. The state has pledged a $200 million incentive package to attract PsiQuantum, including grants, workforce development assistance, and loans. This initiative is expected to lay the groundwork for further developments in the quantum sector, with operations projected to begin in 2027.</w:t>
      </w:r>
      <w:r/>
    </w:p>
    <w:p>
      <w:r/>
      <w:r>
        <w:t>Despite the positives, financial challenges loom over the state, with projections of a $3.2 billion shortfall by 2025. Officials have cautioned that the capacity to fund new initiatives may become constrained, potentially hindering the state's ability to offer incentives to companies considering relocation. Additionally, a shift in the presidential administration, perceived as less favourable towards Illinois, may further complicate fiscal matters.</w:t>
      </w:r>
      <w:r/>
    </w:p>
    <w:p>
      <w:r/>
      <w:r>
        <w:t>Nevertheless, optimism regarding the state's economic future remains. Christy George anticipates “significant growth” in sectors such as artificial intelligence, quantum computing, deep technology, and microelectronics over the next year and into 2025. She emphasised the potential of the state’s recent investments in quantum computing to ignite interest from global technology firms looking to tap into Illinois’ burgeoning technology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https://gov.illinois.gov/news/press-release.29437.html</w:t>
        </w:r>
      </w:hyperlink>
      <w:r>
        <w:t xml:space="preserve"> - Corroborates the significant increase in investments and job creation through EDGE and REV programs, as well as other economic development milestones in Illinois.</w:t>
      </w:r>
      <w:r/>
    </w:p>
    <w:p>
      <w:pPr>
        <w:pStyle w:val="ListNumber"/>
        <w:spacing w:line="240" w:lineRule="auto"/>
        <w:ind w:left="720"/>
      </w:pPr>
      <w:r/>
      <w:hyperlink r:id="rId11">
        <w:r>
          <w:rPr>
            <w:color w:val="0000EE"/>
            <w:u w:val="single"/>
          </w:rPr>
          <w:t>https://www.intersectillinois.org/news/illinois-business-investment-underscores-broad-economic-strength/</w:t>
        </w:r>
      </w:hyperlink>
      <w:r>
        <w:t xml:space="preserve"> - Supports the data on the number of companies expanding or relocating in Illinois, the total investment amount, and the creation of new jobs.</w:t>
      </w:r>
      <w:r/>
    </w:p>
    <w:p>
      <w:pPr>
        <w:pStyle w:val="ListNumber"/>
        <w:spacing w:line="240" w:lineRule="auto"/>
        <w:ind w:left="720"/>
      </w:pPr>
      <w:r/>
      <w:hyperlink r:id="rId12">
        <w:r>
          <w:rPr>
            <w:color w:val="0000EE"/>
            <w:u w:val="single"/>
          </w:rPr>
          <w:t>https://gov.illinois.gov/news/press-release.29490.html</w:t>
        </w:r>
      </w:hyperlink>
      <w:r>
        <w:t xml:space="preserve"> - Provides details on the investments attracted through REV, EDGE, and the Data Center Tax Credit program, and highlights major projects and job creation.</w:t>
      </w:r>
      <w:r/>
    </w:p>
    <w:p>
      <w:pPr>
        <w:pStyle w:val="ListNumber"/>
        <w:spacing w:line="240" w:lineRule="auto"/>
        <w:ind w:left="720"/>
      </w:pPr>
      <w:r/>
      <w:hyperlink r:id="rId11">
        <w:r>
          <w:rPr>
            <w:color w:val="0000EE"/>
            <w:u w:val="single"/>
          </w:rPr>
          <w:t>https://www.intersectillinois.org/news/illinois-business-investment-underscores-broad-economic-strength/</w:t>
        </w:r>
      </w:hyperlink>
      <w:r>
        <w:t xml:space="preserve"> - Mentions specific projects such as LG Chem/ADM’s joint venture and Manner Polymer’s investment, showcasing the broad-based economic strength of Illinois.</w:t>
      </w:r>
      <w:r/>
    </w:p>
    <w:p>
      <w:pPr>
        <w:pStyle w:val="ListNumber"/>
        <w:spacing w:line="240" w:lineRule="auto"/>
        <w:ind w:left="720"/>
      </w:pPr>
      <w:r/>
      <w:hyperlink r:id="rId12">
        <w:r>
          <w:rPr>
            <w:color w:val="0000EE"/>
            <w:u w:val="single"/>
          </w:rPr>
          <w:t>https://gov.illinois.gov/news/press-release.29490.html</w:t>
        </w:r>
      </w:hyperlink>
      <w:r>
        <w:t xml:space="preserve"> - Details Gotion's $2 billion commitment for an electric vehicle lithium battery manufacturing plant and its expected job creation and economic impact.</w:t>
      </w:r>
      <w:r/>
    </w:p>
    <w:p>
      <w:pPr>
        <w:pStyle w:val="ListNumber"/>
        <w:spacing w:line="240" w:lineRule="auto"/>
        <w:ind w:left="720"/>
      </w:pPr>
      <w:r/>
      <w:hyperlink r:id="rId11">
        <w:r>
          <w:rPr>
            <w:color w:val="0000EE"/>
            <w:u w:val="single"/>
          </w:rPr>
          <w:t>https://www.intersectillinois.org/news/illinois-business-investment-underscores-broad-economic-strength/</w:t>
        </w:r>
      </w:hyperlink>
      <w:r>
        <w:t xml:space="preserve"> - Highlights other significant investments by companies like Graphic Packaging International and Prysmian Group, contributing to Illinois' growing infrastructure.</w:t>
      </w:r>
      <w:r/>
    </w:p>
    <w:p>
      <w:pPr>
        <w:pStyle w:val="ListNumber"/>
        <w:spacing w:line="240" w:lineRule="auto"/>
        <w:ind w:left="720"/>
      </w:pPr>
      <w:r/>
      <w:hyperlink r:id="rId12">
        <w:r>
          <w:rPr>
            <w:color w:val="0000EE"/>
            <w:u w:val="single"/>
          </w:rPr>
          <w:t>https://gov.illinois.gov/news/press-release.29490.html</w:t>
        </w:r>
      </w:hyperlink>
      <w:r>
        <w:t xml:space="preserve"> - Discusses the state's incentives and support for attracting businesses, including the $200 million incentive package for PsiQuantum.</w:t>
      </w:r>
      <w:r/>
    </w:p>
    <w:p>
      <w:pPr>
        <w:pStyle w:val="ListNumber"/>
        <w:spacing w:line="240" w:lineRule="auto"/>
        <w:ind w:left="720"/>
      </w:pPr>
      <w:r/>
      <w:hyperlink r:id="rId13">
        <w:r>
          <w:rPr>
            <w:color w:val="0000EE"/>
            <w:u w:val="single"/>
          </w:rPr>
          <w:t>https://cgfa.ilga.gov/Upload/2024MoodysStofILEconomicForecast.pdf</w:t>
        </w:r>
      </w:hyperlink>
      <w:r>
        <w:t xml:space="preserve"> - Provides context on Illinois' financial challenges, including the projected budget shortfall and the impact on funding new initiatives.</w:t>
      </w:r>
      <w:r/>
    </w:p>
    <w:p>
      <w:pPr>
        <w:pStyle w:val="ListNumber"/>
        <w:spacing w:line="240" w:lineRule="auto"/>
        <w:ind w:left="720"/>
      </w:pPr>
      <w:r/>
      <w:hyperlink r:id="rId10">
        <w:r>
          <w:rPr>
            <w:color w:val="0000EE"/>
            <w:u w:val="single"/>
          </w:rPr>
          <w:t>https://gov.illinois.gov/news/press-release.29437.html</w:t>
        </w:r>
      </w:hyperlink>
      <w:r>
        <w:t xml:space="preserve"> - Highlights Governor Pritzker's efforts to improve the state's fiscal stability and enhance its reputation for business, including credit rating upgrades.</w:t>
      </w:r>
      <w:r/>
    </w:p>
    <w:p>
      <w:pPr>
        <w:pStyle w:val="ListNumber"/>
        <w:spacing w:line="240" w:lineRule="auto"/>
        <w:ind w:left="720"/>
      </w:pPr>
      <w:r/>
      <w:hyperlink r:id="rId11">
        <w:r>
          <w:rPr>
            <w:color w:val="0000EE"/>
            <w:u w:val="single"/>
          </w:rPr>
          <w:t>https://www.intersectillinois.org/news/illinois-business-investment-underscores-broad-economic-strength/</w:t>
        </w:r>
      </w:hyperlink>
      <w:r>
        <w:t xml:space="preserve"> - Emphasizes the collaborative spirit with the business community and the state’s commitment to providing businesses with the best possible service and support.</w:t>
      </w:r>
      <w:r/>
    </w:p>
    <w:p>
      <w:pPr>
        <w:pStyle w:val="ListNumber"/>
        <w:spacing w:line="240" w:lineRule="auto"/>
        <w:ind w:left="720"/>
      </w:pPr>
      <w:r/>
      <w:hyperlink r:id="rId12">
        <w:r>
          <w:rPr>
            <w:color w:val="0000EE"/>
            <w:u w:val="single"/>
          </w:rPr>
          <w:t>https://gov.illinois.gov/news/press-release.29490.html</w:t>
        </w:r>
      </w:hyperlink>
      <w:r>
        <w:t xml:space="preserve"> - Outlines the optimism for future growth in sectors like artificial intelligence, quantum computing, and microelectronics, and the potential for attracting global technology firms.</w:t>
      </w:r>
      <w:r/>
    </w:p>
    <w:p>
      <w:pPr>
        <w:pStyle w:val="ListNumber"/>
        <w:spacing w:line="240" w:lineRule="auto"/>
        <w:ind w:left="720"/>
      </w:pPr>
      <w:r/>
      <w:hyperlink r:id="rId14">
        <w:r>
          <w:rPr>
            <w:color w:val="0000EE"/>
            <w:u w:val="single"/>
          </w:rPr>
          <w:t>https://www.bisnow.com/chicago/news/economic-development/illinois-secured-125b-in-new-investments-in-2024-as-state-targets-energy-quantum-sectors-126967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ov.illinois.gov/news/press-release.29437.html" TargetMode="External"/><Relationship Id="rId11" Type="http://schemas.openxmlformats.org/officeDocument/2006/relationships/hyperlink" Target="https://www.intersectillinois.org/news/illinois-business-investment-underscores-broad-economic-strength/" TargetMode="External"/><Relationship Id="rId12" Type="http://schemas.openxmlformats.org/officeDocument/2006/relationships/hyperlink" Target="https://gov.illinois.gov/news/press-release.29490.html" TargetMode="External"/><Relationship Id="rId13" Type="http://schemas.openxmlformats.org/officeDocument/2006/relationships/hyperlink" Target="https://cgfa.ilga.gov/Upload/2024MoodysStofILEconomicForecast.pdf" TargetMode="External"/><Relationship Id="rId14" Type="http://schemas.openxmlformats.org/officeDocument/2006/relationships/hyperlink" Target="https://www.bisnow.com/chicago/news/economic-development/illinois-secured-125b-in-new-investments-in-2024-as-state-targets-energy-quantum-sectors-12696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