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privacy concerns in artificial intelligence and emerging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months, the conversation surrounding privacy in the context of artificial intelligence (AI) and emerging technologies has gained momentum, particularly as businesses seek to navigate an evolving regulatory landscape. Nikki Bhargava, a partner at the law firm Reed Smith, has become a central figure in this discourse, addressing a myriad of concerns posed by clients operating in the ad tech arena and other technology sectors.</w:t>
      </w:r>
      <w:r/>
    </w:p>
    <w:p>
      <w:r/>
      <w:r>
        <w:t>Bhargava highlights that most inquiries from clients begin with the word "how," reflecting their practical concerns about implementing AI-driven products while ensuring privacy and security. Key issues include harmonising compliance with varying privacy laws across different states, crafting clear consumer disclosures, and understanding the implications of potential changes in government policy and enforcement practices.</w:t>
      </w:r>
      <w:r/>
    </w:p>
    <w:p>
      <w:r/>
      <w:r>
        <w:t xml:space="preserve">As speculation grows around the priorities of the Federal Trade Commission (FTC) under a new administration, particularly in light of a possible second term for former President Donald Trump, Bhargava indicates that the regulatory environment may shift significantly. She notes that while the current FTC has been highly proactive in rulemaking, including initiatives aimed at curtailing what it terms "commercial surveillance," it remains unclear how the upcoming changes in leadership will influence these efforts. </w:t>
      </w:r>
      <w:r/>
    </w:p>
    <w:p>
      <w:r/>
      <w:r>
        <w:t>Bhargava points out that the increase in industry challenges, especially following the Supreme Court's overruling of the Chevron Doctrine, may lead to a decrease in the FTC's active enforcement as businesses feel emboldened to contest regulations. This change comes at a time when Congress is grappling with the difficult task of creating a cohesive federal privacy legislation that could address the preemption of state laws while considering the implications for small businesses and compliance costs.</w:t>
      </w:r>
      <w:r/>
    </w:p>
    <w:p>
      <w:r/>
      <w:r>
        <w:t>In recent developments, the FTC has introduced a final click-to-cancel rule designed to enhance consumer protections by simplifying the cancellation of recurring subscriptions. Nevertheless, this move has drawn criticism from trade organisations, such as the Interactive Advertising Bureau (IAB), which argue that the rule does not adequately account for the diversity of subscription models across different industries, leading to a one-size-fits-all approach that may inadvertently harm consumer experiences.</w:t>
      </w:r>
      <w:r/>
    </w:p>
    <w:p>
      <w:r/>
      <w:r>
        <w:t>As Bhargava co-leads Reed Smith’s artificial intelligence group, she reveals that concerns regarding privacy risks remain at the forefront for her clients as they seek to develop AI technologies amid a backdrop of legislative uncertainty. With existing challenges such as the FTC's long-standing case against Kochava regarding the collection and sale of sensitive location data, businesses must tread carefully, particularly in their use of geolocation data for targeted advertising.</w:t>
      </w:r>
      <w:r/>
    </w:p>
    <w:p>
      <w:r/>
      <w:r>
        <w:t>Bhargava's insights underline the complexities facing businesses as they aim to harness the capabilities of AI while contending with the ramifications of privacy legislation that continues to evolve at both federal and state levels. As the regulatory landscape shifts, maintaining a balance between innovation and consumer protection will be paramount for many organisations in the technology space.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https://statescoop.com/ai-legislation-state-regulation-2024/</w:t>
        </w:r>
      </w:hyperlink>
      <w:r>
        <w:t xml:space="preserve"> - Corroborates the increase in state AI legislation and the lack of a federal law regulating AI, highlighting the trend of state policymakers introducing nearly 700 pieces of AI legislation in 2024.</w:t>
      </w:r>
      <w:r/>
    </w:p>
    <w:p>
      <w:pPr>
        <w:pStyle w:val="ListNumber"/>
        <w:spacing w:line="240" w:lineRule="auto"/>
        <w:ind w:left="720"/>
      </w:pPr>
      <w:r/>
      <w:hyperlink r:id="rId11">
        <w:r>
          <w:rPr>
            <w:color w:val="0000EE"/>
            <w:u w:val="single"/>
          </w:rPr>
          <w:t>https://trustarc.com/resource/2024-privacy-trends/</w:t>
        </w:r>
      </w:hyperlink>
      <w:r>
        <w:t xml:space="preserve"> - Supports the discussion on the intersection of AI and privacy laws, including the impact of regulations like GDPR on AI systems and the need for transparency and explainability in AI.</w:t>
      </w:r>
      <w:r/>
    </w:p>
    <w:p>
      <w:pPr>
        <w:pStyle w:val="ListNumber"/>
        <w:spacing w:line="240" w:lineRule="auto"/>
        <w:ind w:left="720"/>
      </w:pPr>
      <w:r/>
      <w:hyperlink r:id="rId12">
        <w:r>
          <w:rPr>
            <w:color w:val="0000EE"/>
            <w:u w:val="single"/>
          </w:rPr>
          <w:t>https://digiday.com/media/privacy-and-ai-policies-to-watch-in-2024/</w:t>
        </w:r>
      </w:hyperlink>
      <w:r>
        <w:t xml:space="preserve"> - Provides information on upcoming privacy laws and AI regulations, including updates to the Children’s Online Privacy Protection Act (COPPA) and the European Union’s AI Act.</w:t>
      </w:r>
      <w:r/>
    </w:p>
    <w:p>
      <w:pPr>
        <w:pStyle w:val="ListNumber"/>
        <w:spacing w:line="240" w:lineRule="auto"/>
        <w:ind w:left="720"/>
      </w:pPr>
      <w:r/>
      <w:hyperlink r:id="rId13">
        <w:r>
          <w:rPr>
            <w:color w:val="0000EE"/>
            <w:u w:val="single"/>
          </w:rPr>
          <w:t>https://washingtonstatestandard.com/2024/07/18/states-strike-out-on-their-own-on-ai-privacy-regulation/</w:t>
        </w:r>
      </w:hyperlink>
      <w:r>
        <w:t xml:space="preserve"> - Details state-level regulations on AI, including laws on data privacy, transparency, and protection from discrimination, and the establishment of AI task forces or councils.</w:t>
      </w:r>
      <w:r/>
    </w:p>
    <w:p>
      <w:pPr>
        <w:pStyle w:val="ListNumber"/>
        <w:spacing w:line="240" w:lineRule="auto"/>
        <w:ind w:left="720"/>
      </w:pPr>
      <w:r/>
      <w:hyperlink r:id="rId14">
        <w:r>
          <w:rPr>
            <w:color w:val="0000EE"/>
            <w:u w:val="single"/>
          </w:rPr>
          <w:t>https://iapp.org/news/a/retrospective-2024-in-comprehensive-state-data-privacy-law</w:t>
        </w:r>
      </w:hyperlink>
      <w:r>
        <w:t xml:space="preserve"> - Outlines the passage of new comprehensive state data privacy laws in 2024, such as those in Minnesota, New Jersey, and Rhode Island, and amendments to existing laws like the CCPA.</w:t>
      </w:r>
      <w:r/>
    </w:p>
    <w:p>
      <w:pPr>
        <w:pStyle w:val="ListNumber"/>
        <w:spacing w:line="240" w:lineRule="auto"/>
        <w:ind w:left="720"/>
      </w:pPr>
      <w:r/>
      <w:hyperlink r:id="rId10">
        <w:r>
          <w:rPr>
            <w:color w:val="0000EE"/>
            <w:u w:val="single"/>
          </w:rPr>
          <w:t>https://statescoop.com/ai-legislation-state-regulation-2024/</w:t>
        </w:r>
      </w:hyperlink>
      <w:r>
        <w:t xml:space="preserve"> - Discusses the potential impact of state AI legislation on businesses, including the need for compliance with varying state laws and the role of AI task forces.</w:t>
      </w:r>
      <w:r/>
    </w:p>
    <w:p>
      <w:pPr>
        <w:pStyle w:val="ListNumber"/>
        <w:spacing w:line="240" w:lineRule="auto"/>
        <w:ind w:left="720"/>
      </w:pPr>
      <w:r/>
      <w:hyperlink r:id="rId11">
        <w:r>
          <w:rPr>
            <w:color w:val="0000EE"/>
            <w:u w:val="single"/>
          </w:rPr>
          <w:t>https://trustarc.com/resource/2024-privacy-trends/</w:t>
        </w:r>
      </w:hyperlink>
      <w:r>
        <w:t xml:space="preserve"> - Explains the implications of privacy laws on AI systems, including the need for data minimization and purpose limitation, and the introduction of new techniques like Federated Learning and Differential Privacy.</w:t>
      </w:r>
      <w:r/>
    </w:p>
    <w:p>
      <w:pPr>
        <w:pStyle w:val="ListNumber"/>
        <w:spacing w:line="240" w:lineRule="auto"/>
        <w:ind w:left="720"/>
      </w:pPr>
      <w:r/>
      <w:hyperlink r:id="rId12">
        <w:r>
          <w:rPr>
            <w:color w:val="0000EE"/>
            <w:u w:val="single"/>
          </w:rPr>
          <w:t>https://digiday.com/media/privacy-and-ai-policies-to-watch-in-2024/</w:t>
        </w:r>
      </w:hyperlink>
      <w:r>
        <w:t xml:space="preserve"> - Mentions the FTC's proposed updates to COPPA and other regulatory efforts that could impact how personal data is used for AI systems.</w:t>
      </w:r>
      <w:r/>
    </w:p>
    <w:p>
      <w:pPr>
        <w:pStyle w:val="ListNumber"/>
        <w:spacing w:line="240" w:lineRule="auto"/>
        <w:ind w:left="720"/>
      </w:pPr>
      <w:r/>
      <w:hyperlink r:id="rId13">
        <w:r>
          <w:rPr>
            <w:color w:val="0000EE"/>
            <w:u w:val="single"/>
          </w:rPr>
          <w:t>https://washingtonstatestandard.com/2024/07/18/states-strike-out-on-their-own-on-ai-privacy-regulation/</w:t>
        </w:r>
      </w:hyperlink>
      <w:r>
        <w:t xml:space="preserve"> - Highlights the specific state laws and regulations, such as Colorado's law on AI-powered discrimination and Delaware's Personal Data Privacy Act.</w:t>
      </w:r>
      <w:r/>
    </w:p>
    <w:p>
      <w:pPr>
        <w:pStyle w:val="ListNumber"/>
        <w:spacing w:line="240" w:lineRule="auto"/>
        <w:ind w:left="720"/>
      </w:pPr>
      <w:r/>
      <w:hyperlink r:id="rId14">
        <w:r>
          <w:rPr>
            <w:color w:val="0000EE"/>
            <w:u w:val="single"/>
          </w:rPr>
          <w:t>https://iapp.org/news/a/retrospective-2024-in-comprehensive-state-data-privacy-law</w:t>
        </w:r>
      </w:hyperlink>
      <w:r>
        <w:t xml:space="preserve"> - Details the amendments to the CCPA and other state laws, including the inclusion of neural data as a category of sensitive information.</w:t>
      </w:r>
      <w:r/>
    </w:p>
    <w:p>
      <w:pPr>
        <w:pStyle w:val="ListNumber"/>
        <w:spacing w:line="240" w:lineRule="auto"/>
        <w:ind w:left="720"/>
      </w:pPr>
      <w:r/>
      <w:hyperlink r:id="rId12">
        <w:r>
          <w:rPr>
            <w:color w:val="0000EE"/>
            <w:u w:val="single"/>
          </w:rPr>
          <w:t>https://digiday.com/media/privacy-and-ai-policies-to-watch-in-2024/</w:t>
        </w:r>
      </w:hyperlink>
      <w:r>
        <w:t xml:space="preserve"> - Discusses the FTC's final click-to-cancel rule and the criticism from trade organizations, illustrating the ongoing regulatory challenges and debates.</w:t>
      </w:r>
      <w:r/>
    </w:p>
    <w:p>
      <w:pPr>
        <w:pStyle w:val="ListNumber"/>
        <w:spacing w:line="240" w:lineRule="auto"/>
        <w:ind w:left="720"/>
      </w:pPr>
      <w:r/>
      <w:hyperlink r:id="rId15">
        <w:r>
          <w:rPr>
            <w:color w:val="0000EE"/>
            <w:u w:val="single"/>
          </w:rPr>
          <w:t>https://www.adexchanger.com/marketers/the-pov-on-data-privacy-as-the-clock-ticks-down-to-a-second-trump-presidency/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atescoop.com/ai-legislation-state-regulation-2024/" TargetMode="External"/><Relationship Id="rId11" Type="http://schemas.openxmlformats.org/officeDocument/2006/relationships/hyperlink" Target="https://trustarc.com/resource/2024-privacy-trends/" TargetMode="External"/><Relationship Id="rId12" Type="http://schemas.openxmlformats.org/officeDocument/2006/relationships/hyperlink" Target="https://digiday.com/media/privacy-and-ai-policies-to-watch-in-2024/" TargetMode="External"/><Relationship Id="rId13" Type="http://schemas.openxmlformats.org/officeDocument/2006/relationships/hyperlink" Target="https://washingtonstatestandard.com/2024/07/18/states-strike-out-on-their-own-on-ai-privacy-regulation/" TargetMode="External"/><Relationship Id="rId14" Type="http://schemas.openxmlformats.org/officeDocument/2006/relationships/hyperlink" Target="https://iapp.org/news/a/retrospective-2024-in-comprehensive-state-data-privacy-law" TargetMode="External"/><Relationship Id="rId15" Type="http://schemas.openxmlformats.org/officeDocument/2006/relationships/hyperlink" Target="https://www.adexchanger.com/marketers/the-pov-on-data-privacy-as-the-clock-ticks-down-to-a-second-trump-presid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