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diversity and inclusion in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the cybersecurity and IT industries has evolved significantly over the past two decades, especially regarding diversity and inclusion, according to Alona Geckler, Chief of Staff and SVP of Business Operations at Acronis. In a recent interview, Geckler elaborated on the progress made, current initiatives aimed at fostering inclusivity, and the challenges that persist.</w:t>
      </w:r>
      <w:r/>
    </w:p>
    <w:p>
      <w:r/>
      <w:r>
        <w:t>Initially, when Geckler entered the field, diversity was not a central conversation topic. The industry was predominantly male, and proactive measures to enhance representation among women and minorities were scarce. However, the sentiment surrounding diversity has notably shifted, becoming integral to many companies' strategies and dialogues at industry events. This transformation is evident at Acronis, where the company has broadened its initiatives yearly to support diversity. Prominent among these are the Women in Tech (WiT) programmes and panels, mentorship opportunities, and research projects like the Fear of Missing Out survey, which identifies key issues faced by women within the tech sphere. According to recent FOMO survey results, priorities for women in technology include equitable pay, career advancement, and mentorship — issues that Acronis has directly addressed through targeted programmes.</w:t>
      </w:r>
      <w:r/>
    </w:p>
    <w:p>
      <w:r/>
      <w:r>
        <w:t>Geckler highlighted an increase in structured support programmes for underrepresented groups in tech over the years, mentioning the proliferation of mentorship initiatives, scholarships, and coding boot camps tailored to women and minorities. Acronis has notably established WiT Chapters in various regions and frequently hosts WiT Cyberbreakfasts in countries like Switzerland, Brazil, Singapore, Serbia, and Israel, with plans for further expansion. These events encourage discussions between partners, industry leaders, and Acronis representatives on important diversity and inclusion topics.</w:t>
      </w:r>
      <w:r/>
    </w:p>
    <w:p>
      <w:r/>
      <w:r>
        <w:t>Despite improvements in representation, Geckler underscored that the journey towards achieving true parity remains ongoing. Women now constitute approximately 28% of Acronis's leadership, reflecting a 4% increase in recent years, which demonstrates progress but also a continued need for commitment to inclusivity. The corporate culture is gradually evolving to become more inclusive, with organisations prioritising diversity policies and fostering environments where diverse perspectives are valued. Acronis's initiatives, including virtual and in-person meetups and workshops like #CyberWomen, support the growth of emerging female leaders across its global locations.</w:t>
      </w:r>
      <w:r/>
    </w:p>
    <w:p>
      <w:r/>
      <w:r>
        <w:t>Nevertheless, significant challenges remain in creating truly inclusive workplaces. Unconscious bias continues to affect key processes such as hiring, evaluations, and promotions. Additionally, many companies struggle to maintain workplace cultures that are supportive enough to retain diverse talent over time, compounded by barriers to career advancement. Geckler pointed to unconscious bias as a substantial obstacle, noting how it can skew perceptions of gender roles and technical aptitude, ultimately limiting opportunities for women in cybersecurity. The balance between work and personal life is another area of concern, particularly as traditional gender roles persist in some cultures, complicating women’s career trajectories.</w:t>
      </w:r>
      <w:r/>
    </w:p>
    <w:p>
      <w:r/>
      <w:r>
        <w:t>To combat these challenges, Geckler proposed practical strategies for organisations to cultivate a more inclusive environment. She emphasized the value of mentorship and sponsorship programmes that elevate women’s career growth while advocating for the active involvement of senior leaders in supporting women's advancement. Established Employee Resource Groups, like Acronis’s Voices of Employees, can provide essential platforms for dialogue and community-building.</w:t>
      </w:r>
      <w:r/>
    </w:p>
    <w:p>
      <w:r/>
      <w:r>
        <w:t>Flexible work arrangements and bespoke career development programmes are also crucial. Such initiatives not only accommodate diverse employee needs but also empower women through leadership training and development workshops. Celebrating diversity through recognition programs and storytelling accentuates the contributions of women in the field, further fostering an inclusive culture. Regular communication and soliciting feedback from employees signal a commitment to understanding and addressing their unique concerns.</w:t>
      </w:r>
      <w:r/>
    </w:p>
    <w:p>
      <w:r/>
      <w:r>
        <w:t>For young women and career-switchers contemplating a career in cybersecurity, Geckler advised prioritising continuous learning and community engagement. The rapidly evolving nature of the field makes adaptability vital, while networking can unveil growth opportunities. She encouraged individuals to embrace challenges and seek advancement within their organisations as personal progress often stems from stepping outside one's comfort zone.</w:t>
      </w:r>
      <w:r/>
    </w:p>
    <w:p>
      <w:r/>
      <w:r>
        <w:t>Looking ahead, Geckler noted that cybersecurity is becoming increasingly interdisciplinary, intersecting with areas such as law, psychology, and business, which opens opportunities for individuals from diverse backgrounds. The demand for soft skills also presents pathways for those not typically rooted in technical expertise. Remote work practices have broadened the talent pool, allowing recruitments from a variety of demographic backgrounds, while growing emphasis on privacy and ethics is creating space for professionals trained in law and public policy.</w:t>
      </w:r>
      <w:r/>
    </w:p>
    <w:p>
      <w:r/>
      <w:r>
        <w:t>Education in cybersecurity is also an expanding frontier requiring recruitment for community outreach and user education roles. Finally, the rise of automation and AI is transforming the industry’s skill prerequisites, creating openings in the realms of data science, analytics, and machine learning.</w:t>
      </w:r>
      <w:r/>
    </w:p>
    <w:p>
      <w:r/>
      <w:r>
        <w:t>As the industry adapts to these changes, the potential for a more diverse workforce continues to grow, reflecting a positive trend towards inclusivity in cybersecurity.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https://www.secureworld.io/industry-news/minorities-cybersecurity-skills-gap-2024</w:t>
        </w:r>
      </w:hyperlink>
      <w:r>
        <w:t xml:space="preserve"> - Corroborates the lack of diversity in the cybersecurity industry, particularly among minorities, and the initiatives to address this gap.</w:t>
      </w:r>
      <w:r/>
    </w:p>
    <w:p>
      <w:pPr>
        <w:pStyle w:val="ListNumber"/>
        <w:spacing w:line="240" w:lineRule="auto"/>
        <w:ind w:left="720"/>
      </w:pPr>
      <w:r/>
      <w:hyperlink r:id="rId11">
        <w:r>
          <w:rPr>
            <w:color w:val="0000EE"/>
            <w:u w:val="single"/>
          </w:rPr>
          <w:t>https://mydisabilityjobs.com/statistics/diversity-in-the-tech-industry/</w:t>
        </w:r>
      </w:hyperlink>
      <w:r>
        <w:t xml:space="preserve"> - Provides statistics on the low representation of women and ethnic minorities in the tech industry, including cybersecurity.</w:t>
      </w:r>
      <w:r/>
    </w:p>
    <w:p>
      <w:pPr>
        <w:pStyle w:val="ListNumber"/>
        <w:spacing w:line="240" w:lineRule="auto"/>
        <w:ind w:left="720"/>
      </w:pPr>
      <w:r/>
      <w:hyperlink r:id="rId12">
        <w:r>
          <w:rPr>
            <w:color w:val="0000EE"/>
            <w:u w:val="single"/>
          </w:rPr>
          <w:t>https://www.nu.edu/blog/cybersecurity-statistics/</w:t>
        </w:r>
      </w:hyperlink>
      <w:r>
        <w:t xml:space="preserve"> - Details the demographics of the cybersecurity workforce, including the underrepresentation of women and minorities, and the skills gap in the industry.</w:t>
      </w:r>
      <w:r/>
    </w:p>
    <w:p>
      <w:pPr>
        <w:pStyle w:val="ListNumber"/>
        <w:spacing w:line="240" w:lineRule="auto"/>
        <w:ind w:left="720"/>
      </w:pPr>
      <w:r/>
      <w:hyperlink r:id="rId13">
        <w:r>
          <w:rPr>
            <w:color w:val="0000EE"/>
            <w:u w:val="single"/>
          </w:rPr>
          <w:t>https://www2.deloitte.com/us/en/insights/industry/public-sector/2024-deloitte-nascio-cybersecurity-study.html</w:t>
        </w:r>
      </w:hyperlink>
      <w:r>
        <w:t xml:space="preserve"> - Highlights the challenges in recruiting and retaining diverse cybersecurity talent and the importance of workforce diversity in state CISO offices.</w:t>
      </w:r>
      <w:r/>
    </w:p>
    <w:p>
      <w:pPr>
        <w:pStyle w:val="ListNumber"/>
        <w:spacing w:line="240" w:lineRule="auto"/>
        <w:ind w:left="720"/>
      </w:pPr>
      <w:r/>
      <w:hyperlink r:id="rId14">
        <w:r>
          <w:rPr>
            <w:color w:val="0000EE"/>
            <w:u w:val="single"/>
          </w:rPr>
          <w:t>https://www.sans.org/about/diversity/</w:t>
        </w:r>
      </w:hyperlink>
      <w:r>
        <w:t xml:space="preserve"> - Describes initiatives like the SANS Women’s Cyber Academy and other programs aimed at promoting diversity and inclusion in cybersecurity.</w:t>
      </w:r>
      <w:r/>
    </w:p>
    <w:p>
      <w:pPr>
        <w:pStyle w:val="ListNumber"/>
        <w:spacing w:line="240" w:lineRule="auto"/>
        <w:ind w:left="720"/>
      </w:pPr>
      <w:r/>
      <w:hyperlink r:id="rId10">
        <w:r>
          <w:rPr>
            <w:color w:val="0000EE"/>
            <w:u w:val="single"/>
          </w:rPr>
          <w:t>https://www.secureworld.io/industry-news/minorities-cybersecurity-skills-gap-2024</w:t>
        </w:r>
      </w:hyperlink>
      <w:r>
        <w:t xml:space="preserve"> - Discusses the role of mentorship, scholarships, and diversity-focused recruitment strategies in increasing minority representation in cybersecurity.</w:t>
      </w:r>
      <w:r/>
    </w:p>
    <w:p>
      <w:pPr>
        <w:pStyle w:val="ListNumber"/>
        <w:spacing w:line="240" w:lineRule="auto"/>
        <w:ind w:left="720"/>
      </w:pPr>
      <w:r/>
      <w:hyperlink r:id="rId11">
        <w:r>
          <w:rPr>
            <w:color w:val="0000EE"/>
            <w:u w:val="single"/>
          </w:rPr>
          <w:t>https://mydisabilityjobs.com/statistics/diversity-in-the-tech-industry/</w:t>
        </w:r>
      </w:hyperlink>
      <w:r>
        <w:t xml:space="preserve"> - Mentions the impact of unconscious bias on hiring, evaluations, and promotions in the tech industry, including cybersecurity.</w:t>
      </w:r>
      <w:r/>
    </w:p>
    <w:p>
      <w:pPr>
        <w:pStyle w:val="ListNumber"/>
        <w:spacing w:line="240" w:lineRule="auto"/>
        <w:ind w:left="720"/>
      </w:pPr>
      <w:r/>
      <w:hyperlink r:id="rId12">
        <w:r>
          <w:rPr>
            <w:color w:val="0000EE"/>
            <w:u w:val="single"/>
          </w:rPr>
          <w:t>https://www.nu.edu/blog/cybersecurity-statistics/</w:t>
        </w:r>
      </w:hyperlink>
      <w:r>
        <w:t xml:space="preserve"> - Provides data on the gender and ethnic disparities in cybersecurity education and the workforce, supporting the need for inclusive strategies.</w:t>
      </w:r>
      <w:r/>
    </w:p>
    <w:p>
      <w:pPr>
        <w:pStyle w:val="ListNumber"/>
        <w:spacing w:line="240" w:lineRule="auto"/>
        <w:ind w:left="720"/>
      </w:pPr>
      <w:r/>
      <w:hyperlink r:id="rId13">
        <w:r>
          <w:rPr>
            <w:color w:val="0000EE"/>
            <w:u w:val="single"/>
          </w:rPr>
          <w:t>https://www2.deloitte.com/us/en/insights/industry/public-sector/2024-deloitte-nascio-cybersecurity-study.html</w:t>
        </w:r>
      </w:hyperlink>
      <w:r>
        <w:t xml:space="preserve"> - Addresses the challenges in maintaining a supportive workplace culture for diverse talent and the importance of continuous learning and skill updates.</w:t>
      </w:r>
      <w:r/>
    </w:p>
    <w:p>
      <w:pPr>
        <w:pStyle w:val="ListNumber"/>
        <w:spacing w:line="240" w:lineRule="auto"/>
        <w:ind w:left="720"/>
      </w:pPr>
      <w:r/>
      <w:hyperlink r:id="rId14">
        <w:r>
          <w:rPr>
            <w:color w:val="0000EE"/>
            <w:u w:val="single"/>
          </w:rPr>
          <w:t>https://www.sans.org/about/diversity/</w:t>
        </w:r>
      </w:hyperlink>
      <w:r>
        <w:t xml:space="preserve"> - Highlights the importance of flexible work arrangements, career development programs, and recognition of diversity contributions in fostering an inclusive culture.</w:t>
      </w:r>
      <w:r/>
    </w:p>
    <w:p>
      <w:pPr>
        <w:pStyle w:val="ListNumber"/>
        <w:spacing w:line="240" w:lineRule="auto"/>
        <w:ind w:left="720"/>
      </w:pPr>
      <w:r/>
      <w:hyperlink r:id="rId10">
        <w:r>
          <w:rPr>
            <w:color w:val="0000EE"/>
            <w:u w:val="single"/>
          </w:rPr>
          <w:t>https://www.secureworld.io/industry-news/minorities-cybersecurity-skills-gap-2024</w:t>
        </w:r>
      </w:hyperlink>
      <w:r>
        <w:t xml:space="preserve"> - Discusses the evolving nature of cybersecurity, including the intersection with other fields and the growing demand for soft skills and diverse backgrounds.</w:t>
      </w:r>
      <w:r/>
    </w:p>
    <w:p>
      <w:pPr>
        <w:pStyle w:val="ListNumber"/>
        <w:spacing w:line="240" w:lineRule="auto"/>
        <w:ind w:left="720"/>
      </w:pPr>
      <w:r/>
      <w:hyperlink r:id="rId15">
        <w:r>
          <w:rPr>
            <w:color w:val="0000EE"/>
            <w:u w:val="single"/>
          </w:rPr>
          <w:t>https://news.google.com/rss/articles/CBMikwFBVV95cUxOTDlveVFGdm81QllTTzZleGZGMlV4MnBURWhmYTZndTZ6N013dm5YZjdmWmtBMERLenBHRzItNTczSXFBcGhBTms5R3R6TmN3VEdWanQyZk9tTENVQjhyYzhtcEZaY3VycVV2YTVvZHlmSTIteUttT2JqMjNGVERlVHplSlFBR1NNcl9WekFqR2JVej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eworld.io/industry-news/minorities-cybersecurity-skills-gap-2024" TargetMode="External"/><Relationship Id="rId11" Type="http://schemas.openxmlformats.org/officeDocument/2006/relationships/hyperlink" Target="https://mydisabilityjobs.com/statistics/diversity-in-the-tech-industry/" TargetMode="External"/><Relationship Id="rId12" Type="http://schemas.openxmlformats.org/officeDocument/2006/relationships/hyperlink" Target="https://www.nu.edu/blog/cybersecurity-statistics/" TargetMode="External"/><Relationship Id="rId13" Type="http://schemas.openxmlformats.org/officeDocument/2006/relationships/hyperlink" Target="https://www2.deloitte.com/us/en/insights/industry/public-sector/2024-deloitte-nascio-cybersecurity-study.html" TargetMode="External"/><Relationship Id="rId14" Type="http://schemas.openxmlformats.org/officeDocument/2006/relationships/hyperlink" Target="https://www.sans.org/about/diversity/" TargetMode="External"/><Relationship Id="rId15" Type="http://schemas.openxmlformats.org/officeDocument/2006/relationships/hyperlink" Target="https://news.google.com/rss/articles/CBMikwFBVV95cUxOTDlveVFGdm81QllTTzZleGZGMlV4MnBURWhmYTZndTZ6N013dm5YZjdmWmtBMERLenBHRzItNTczSXFBcGhBTms5R3R6TmN3VEdWanQyZk9tTENVQjhyYzhtcEZaY3VycVV2YTVvZHlmSTIteUttT2JqMjNGVERlVHplSlFBR1NNcl9WekFqR2JVej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