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mining: integrating circularity and automation for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global demand for key metals continues to rise, particularly in the context of low-carbon technologies, the focus is increasingly turning to sustainable practices in their extraction and processing. Copper, which is crucial for sectors such as renewable energy, is at the forefront of this discussion, particularly given its role in the manufacture of electric vehicles, wind turbines, and solar panels.</w:t>
      </w:r>
      <w:r/>
    </w:p>
    <w:p>
      <w:r/>
      <w:r>
        <w:t>John Kwarta, a Global Executive at Schneider Electric, highlighted the urgent need for decarbonising copper production, which is currently responsible for approximately 7% of total global carbon dioxide emissions due to its carbon-intensive extraction methods. According to projections from the UN Environment Program, resource extraction is expected to increase by 60% by 2060, necessitating innovative strategies to meet escalating demands without exacerbating environmental degradation.</w:t>
      </w:r>
      <w:r/>
    </w:p>
    <w:p>
      <w:r/>
      <w:r>
        <w:t>The paradigm shift proposed involves a movement away from the traditional linear approach of "take-make-dispose" towards a circular economy model, which encourages more sustainable practices by promoting the ideas of "using better, using longer, and using again." This progressive approach seeks to close the resource loop by integrating recycled materials back into the supply chain, thereby lessening the need for new extraction and lowering associated carbon emissions.</w:t>
      </w:r>
      <w:r/>
    </w:p>
    <w:p>
      <w:r/>
      <w:r>
        <w:t>Kwarta underscored the pivotal role of automation and digitisation in this transition, asserting that these technologies enable data-driven decision-making processes that optimise operations and enhance the circularity of supply chains. For Schneider Electric, the strategic integration of copper has been central to operational practices, with a clear commitment to source materials with high recycled content and to reintroduce resources, like copper, back into use after their initial lifecycle.</w:t>
      </w:r>
      <w:r/>
    </w:p>
    <w:p>
      <w:r/>
      <w:r>
        <w:t>One notable collaboration in this sphere is the partnership between Schneider Electric and Glencore, where both parties aim to establish a closed-loop system for copper sourcing that prioritises recycling. This initiative exemplifies the practical application of circular economy principles within the mining sector. Furthermore, the pair is exploring take-back initiatives to facilitate the recycling process once products reach their end-of-life, thereby striving to reduce reliance on virgin copper extraction.</w:t>
      </w:r>
      <w:r/>
    </w:p>
    <w:p>
      <w:r/>
      <w:r>
        <w:t>The role of automation extends beyond the immediate context of copper to encompass a wide array of metals critical for clean technologies, including lithium and cobalt. This broad approach positions circularity and automation as essential frameworks not only for copper supply chains but for the entire mining industry. The convergence of sustainability goals and operational efficiency is imperative as the sector aligns itself with global climate objectives.</w:t>
      </w:r>
      <w:r/>
    </w:p>
    <w:p>
      <w:r/>
      <w:r>
        <w:t>A prime example of how digital transformation can enhance operational efficiencies is seen in Glencore’s use of advanced technologies such as predictive analytics and digital twins. These advancements permit real-time energy management insights and operational data analysis, significantly reducing emissions across multiple stages of the mining process.</w:t>
      </w:r>
      <w:r/>
    </w:p>
    <w:p>
      <w:r/>
      <w:r>
        <w:t>The upcoming European Industrial Energy Days event represents a continuation of efforts to promote best practices in energy use across industries, while companies like Schneider Electric and Glencore work to improve sustainability metrics within the mining sector. Initiatives also include consulting on sustainable procurement and process electrification, emphasising the continued development of specifications for low-carbon capital equipment.</w:t>
      </w:r>
      <w:r/>
    </w:p>
    <w:p>
      <w:r/>
      <w:r>
        <w:t>As the mining sector advances towards a circular economy, innovations in digitisation and automation are projected to not only bolster efficiency but also play a critical role in responding to regulatory pressures and financial risks associated with environmental impact. The collaboration model exemplified by Schneider Electric and Glencore serves as a case study for the sector as it navigates the complex landscape of sustainability, automation, and resource management.</w:t>
      </w:r>
      <w:r/>
    </w:p>
    <w:p>
      <w:r/>
      <w:r>
        <w:t>In conclusion, the future of mining lies in the integration of circularity and automation, enabling companies to meet rising demands while concurrently reducing their environmental footprints. The ongoing partnerships and technological advancements signal a proactive approach to reshaping industry standards and practices towards a more sustainable mining paradigm.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https://www.ey.com/en_us/insights/mining-metals/sustainable-and-efficient-operations-for-copper-miners</w:t>
        </w:r>
      </w:hyperlink>
      <w:r>
        <w:t xml:space="preserve"> - Corroborates the focus on sustainable practices in copper extraction, including the use of renewable energy and automation to reduce carbon footprint.</w:t>
      </w:r>
      <w:r/>
    </w:p>
    <w:p>
      <w:pPr>
        <w:pStyle w:val="ListNumber"/>
        <w:spacing w:line="240" w:lineRule="auto"/>
        <w:ind w:left="720"/>
      </w:pPr>
      <w:r/>
      <w:hyperlink r:id="rId11">
        <w:r>
          <w:rPr>
            <w:color w:val="0000EE"/>
            <w:u w:val="single"/>
          </w:rPr>
          <w:t>https://sustainability.mit.edu/article/developing-new-ways-advance-copper-production</w:t>
        </w:r>
      </w:hyperlink>
      <w:r>
        <w:t xml:space="preserve"> - Supports the development of new, more sustainable methods for copper production, such as the molten sulfide electrolysis process, which reduces energy consumption and sulfur dioxide emissions.</w:t>
      </w:r>
      <w:r/>
    </w:p>
    <w:p>
      <w:pPr>
        <w:pStyle w:val="ListNumber"/>
        <w:spacing w:line="240" w:lineRule="auto"/>
        <w:ind w:left="720"/>
      </w:pPr>
      <w:r/>
      <w:hyperlink r:id="rId12">
        <w:r>
          <w:rPr>
            <w:color w:val="0000EE"/>
            <w:u w:val="single"/>
          </w:rPr>
          <w:t>https://www.globalminingreview.com/mining/24042024/copper-must-scale-up-production-within-sustainable-limits/</w:t>
        </w:r>
      </w:hyperlink>
      <w:r>
        <w:t xml:space="preserve"> - Highlights the need for sustainable and efficient copper production methods to address environmental concerns and meet increasing demand.</w:t>
      </w:r>
      <w:r/>
    </w:p>
    <w:p>
      <w:pPr>
        <w:pStyle w:val="ListNumber"/>
        <w:spacing w:line="240" w:lineRule="auto"/>
        <w:ind w:left="720"/>
      </w:pPr>
      <w:r/>
      <w:hyperlink r:id="rId13">
        <w:r>
          <w:rPr>
            <w:color w:val="0000EE"/>
            <w:u w:val="single"/>
          </w:rPr>
          <w:t>https://internationalcopper.org/sustainable-copper/</w:t>
        </w:r>
      </w:hyperlink>
      <w:r>
        <w:t xml:space="preserve"> - Discusses the importance of sustainable copper production, the role of the Copper Mark, and the need to reduce carbon emissions in the copper industry.</w:t>
      </w:r>
      <w:r/>
    </w:p>
    <w:p>
      <w:pPr>
        <w:pStyle w:val="ListNumber"/>
        <w:spacing w:line="240" w:lineRule="auto"/>
        <w:ind w:left="720"/>
      </w:pPr>
      <w:r/>
      <w:hyperlink r:id="rId10">
        <w:r>
          <w:rPr>
            <w:color w:val="0000EE"/>
            <w:u w:val="single"/>
          </w:rPr>
          <w:t>https://www.ey.com/en_us/insights/mining-metals/sustainable-and-efficient-operations-for-copper-miners</w:t>
        </w:r>
      </w:hyperlink>
      <w:r>
        <w:t xml:space="preserve"> - Mentions the adoption of digitalization, automation, and efficient leaching technologies to enhance sustainability and productivity in copper mining.</w:t>
      </w:r>
      <w:r/>
    </w:p>
    <w:p>
      <w:pPr>
        <w:pStyle w:val="ListNumber"/>
        <w:spacing w:line="240" w:lineRule="auto"/>
        <w:ind w:left="720"/>
      </w:pPr>
      <w:r/>
      <w:hyperlink r:id="rId12">
        <w:r>
          <w:rPr>
            <w:color w:val="0000EE"/>
            <w:u w:val="single"/>
          </w:rPr>
          <w:t>https://www.globalminingreview.com/mining/24042024/copper-must-scale-up-production-within-sustainable-limits/</w:t>
        </w:r>
      </w:hyperlink>
      <w:r>
        <w:t xml:space="preserve"> - Explains the environmental challenges faced by the copper industry, including water usage and carbon footprint, and the need for innovative solutions.</w:t>
      </w:r>
      <w:r/>
    </w:p>
    <w:p>
      <w:pPr>
        <w:pStyle w:val="ListNumber"/>
        <w:spacing w:line="240" w:lineRule="auto"/>
        <w:ind w:left="720"/>
      </w:pPr>
      <w:r/>
      <w:hyperlink r:id="rId11">
        <w:r>
          <w:rPr>
            <w:color w:val="0000EE"/>
            <w:u w:val="single"/>
          </w:rPr>
          <w:t>https://sustainability.mit.edu/article/developing-new-ways-advance-copper-production</w:t>
        </w:r>
      </w:hyperlink>
      <w:r>
        <w:t xml:space="preserve"> - Details the innovative approach of using electricity to separate copper from sulfide minerals, reducing the need for multiple steps and noxious byproducts.</w:t>
      </w:r>
      <w:r/>
    </w:p>
    <w:p>
      <w:pPr>
        <w:pStyle w:val="ListNumber"/>
        <w:spacing w:line="240" w:lineRule="auto"/>
        <w:ind w:left="720"/>
      </w:pPr>
      <w:r/>
      <w:hyperlink r:id="rId13">
        <w:r>
          <w:rPr>
            <w:color w:val="0000EE"/>
            <w:u w:val="single"/>
          </w:rPr>
          <w:t>https://internationalcopper.org/sustainable-copper/</w:t>
        </w:r>
      </w:hyperlink>
      <w:r>
        <w:t xml:space="preserve"> - Describes the role of copper in the green transition and the importance of responsible production practices to meet increasing demand sustainably.</w:t>
      </w:r>
      <w:r/>
    </w:p>
    <w:p>
      <w:pPr>
        <w:pStyle w:val="ListNumber"/>
        <w:spacing w:line="240" w:lineRule="auto"/>
        <w:ind w:left="720"/>
      </w:pPr>
      <w:r/>
      <w:hyperlink r:id="rId10">
        <w:r>
          <w:rPr>
            <w:color w:val="0000EE"/>
            <w:u w:val="single"/>
          </w:rPr>
          <w:t>https://www.ey.com/en_us/insights/mining-metals/sustainable-and-efficient-operations-for-copper-miners</w:t>
        </w:r>
      </w:hyperlink>
      <w:r>
        <w:t xml:space="preserve"> - Highlights the use of battery-electric haul trucks and other mobile equipment to reduce carbon emissions in mining operations.</w:t>
      </w:r>
      <w:r/>
    </w:p>
    <w:p>
      <w:pPr>
        <w:pStyle w:val="ListNumber"/>
        <w:spacing w:line="240" w:lineRule="auto"/>
        <w:ind w:left="720"/>
      </w:pPr>
      <w:r/>
      <w:hyperlink r:id="rId12">
        <w:r>
          <w:rPr>
            <w:color w:val="0000EE"/>
            <w:u w:val="single"/>
          </w:rPr>
          <w:t>https://www.globalminingreview.com/mining/24042024/copper-must-scale-up-production-within-sustainable-limits/</w:t>
        </w:r>
      </w:hyperlink>
      <w:r>
        <w:t xml:space="preserve"> - Discusses the integration of new technologies such as vertical roller mills and 'copper sponge' material to improve efficiency and reduce environmental impact.</w:t>
      </w:r>
      <w:r/>
    </w:p>
    <w:p>
      <w:pPr>
        <w:pStyle w:val="ListNumber"/>
        <w:spacing w:line="240" w:lineRule="auto"/>
        <w:ind w:left="720"/>
      </w:pPr>
      <w:r/>
      <w:hyperlink r:id="rId13">
        <w:r>
          <w:rPr>
            <w:color w:val="0000EE"/>
            <w:u w:val="single"/>
          </w:rPr>
          <w:t>https://internationalcopper.org/sustainable-copper/</w:t>
        </w:r>
      </w:hyperlink>
      <w:r>
        <w:t xml:space="preserve"> - Mentions the Copper Mark assurance system for responsible copper production and its role in promoting sustainable practices across the industry.</w:t>
      </w:r>
      <w:r/>
    </w:p>
    <w:p>
      <w:pPr>
        <w:pStyle w:val="ListNumber"/>
        <w:spacing w:line="240" w:lineRule="auto"/>
        <w:ind w:left="720"/>
      </w:pPr>
      <w:r/>
      <w:hyperlink r:id="rId14">
        <w:r>
          <w:rPr>
            <w:color w:val="0000EE"/>
            <w:u w:val="single"/>
          </w:rPr>
          <w:t>https://news.google.com/rss/articles/CBMiowFBVV95cUxQZ3VENGl4eExlTUVNS193QXR5UlYxQUEtd3FvUFFTbWxXUXhFN2RBTm1qcW0yR1dCQ05aQmlwMm1xU2JvYVVZMTEzUk9lemNaTi01emVkVWxHNXZuT3VBZktRdHp0NWtPb2Q5Nk9hblRTQ2Y5ZHFLd3VLSG5FTklBZGRjb3MtTDhHQUV2RzFGcVhzZUxRSzhZSnlDOTBDb2NvdHJB0gGoAUFVX3lxTE8xNVBJSEVSdlNOOGRrMjNubllfUzdsZTdjbmhLSGVJMlBLZ0taR1NZZXZxS09mLWZWUlRNTUtQZEtIaUduTXUteW15d1dSNDdrV0k5d1hmNnl6YXZQRWhmdE8tdmVrSHdmckRtOENnMnhyX2QxdlpCaHg3anZUcTR1a2IxWTAyZDVTS05UWXREbGluTFlJUEFnbnRONmcwa0NKTDdfa1JIX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y.com/en_us/insights/mining-metals/sustainable-and-efficient-operations-for-copper-miners" TargetMode="External"/><Relationship Id="rId11" Type="http://schemas.openxmlformats.org/officeDocument/2006/relationships/hyperlink" Target="https://sustainability.mit.edu/article/developing-new-ways-advance-copper-production" TargetMode="External"/><Relationship Id="rId12" Type="http://schemas.openxmlformats.org/officeDocument/2006/relationships/hyperlink" Target="https://www.globalminingreview.com/mining/24042024/copper-must-scale-up-production-within-sustainable-limits/" TargetMode="External"/><Relationship Id="rId13" Type="http://schemas.openxmlformats.org/officeDocument/2006/relationships/hyperlink" Target="https://internationalcopper.org/sustainable-copper/" TargetMode="External"/><Relationship Id="rId14" Type="http://schemas.openxmlformats.org/officeDocument/2006/relationships/hyperlink" Target="https://news.google.com/rss/articles/CBMiowFBVV95cUxQZ3VENGl4eExlTUVNS193QXR5UlYxQUEtd3FvUFFTbWxXUXhFN2RBTm1qcW0yR1dCQ05aQmlwMm1xU2JvYVVZMTEzUk9lemNaTi01emVkVWxHNXZuT3VBZktRdHp0NWtPb2Q5Nk9hblRTQ2Y5ZHFLd3VLSG5FTklBZGRjb3MtTDhHQUV2RzFGcVhzZUxRSzhZSnlDOTBDb2NvdHJB0gGoAUFVX3lxTE8xNVBJSEVSdlNOOGRrMjNubllfUzdsZTdjbmhLSGVJMlBLZ0taR1NZZXZxS09mLWZWUlRNTUtQZEtIaUduTXUteW15d1dSNDdrV0k5d1hmNnl6YXZQRWhmdE8tdmVrSHdmckRtOENnMnhyX2QxdlpCaHg3anZUcTR1a2IxWTAyZDVTS05UWXREbGluTFlJUEFnbnRONmcwa0NKTDdfa1JIX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