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South Korea turns to robotics to tackle declining birth rates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South Korea grapples with declining birth rates, the nation is turning to advanced robotics as a solution to mitigate the impacts of a shrinking workforce. The country has committed significant financial resources to the development and integration of robotic technologies, positioning itself as a global leader in automation.</w:t>
      </w:r>
      <w:r/>
    </w:p>
    <w:p>
      <w:r/>
      <w:r>
        <w:t>The World Robotics 2024 report, published by the International Federation of Robotics, sheds light on South Korea's impressive adoption rates, revealing that the nation now boasts a remarkable density of 1,012 robots per 10,000 employees. This figure places South Korea at the forefront of robotics utilisation in industrial environments, well ahead of other countries. For context, Singapore ranks second with 770 robots per 10,000 employees, while the European Union averages just 219 units per 10,000 employees, with Germany, Sweden, and Denmark making notable appearances in the global top ten.</w:t>
      </w:r>
      <w:r/>
    </w:p>
    <w:p>
      <w:r/>
      <w:r>
        <w:t>The demographic challenges faced by South Korea, marked by a declining population, have led to increasing scrutiny regarding the country's long-term socio-economic stability. In response to these concerns, it is expected that South Korea will continue to expand its robotic workforce. The intention is to supplement human labour, particularly in sectors where shortages are anticipated due to demographic shifts.</w:t>
      </w:r>
      <w:r/>
    </w:p>
    <w:p>
      <w:r/>
      <w:r>
        <w:t>Takayuki Ito, president of the International Federation of Robotics, indicated the broader significance of robot density, describing it as a barometer for the degree of automation adoption across the global manufacturing landscape. As industries evolve, the reliance on automation technologies is poised to reshape traditional business practices and operational capacities.</w:t>
      </w:r>
      <w:r/>
    </w:p>
    <w:p>
      <w:r/>
      <w:r>
        <w:t xml:space="preserve">To further explore these advancements, the Robotics and Automation Exhibition, scheduled for 25-26 March 2025, will convene over 11,000 industry leaders to discuss cutting-edge technologies and innovations. This event will provide a platform for stakeholders to connect and discover the latest trends driving the future of manufacturing, engineering, and logistics. </w:t>
      </w:r>
      <w:r/>
    </w:p>
    <w:p>
      <w:r/>
      <w:r>
        <w:t>As South Korea continues to lead the charge in robotics, it remains to be seen how these developments will influence not only the national landscape but also the global trajectory of industrial automation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https://thediplomat.com/2024/09/a-population-expert-deciphers-south-koreas-plummeting-birth-rate/</w:t>
        </w:r>
      </w:hyperlink>
      <w:r>
        <w:t xml:space="preserve"> - Corroborates the demographic challenges faced by South Korea, including the declining population and birth rates, and the potential impacts on the country's socio-economic stability.</w:t>
      </w:r>
      <w:r/>
    </w:p>
    <w:p>
      <w:pPr>
        <w:pStyle w:val="ListNumber"/>
        <w:spacing w:line="240" w:lineRule="auto"/>
        <w:ind w:left="720"/>
      </w:pPr>
      <w:r/>
      <w:hyperlink r:id="rId11">
        <w:r>
          <w:rPr>
            <w:color w:val="0000EE"/>
            <w:u w:val="single"/>
          </w:rPr>
          <w:t>https://www.france24.com/en/tv-shows/focus/20241022-south-korea-sets-world-record-with-fertility-rate-dropping-to-new-low</w:t>
        </w:r>
      </w:hyperlink>
      <w:r>
        <w:t xml:space="preserve"> - Supports the information on South Korea's record-low fertility rate and its implications on the country's population and economy.</w:t>
      </w:r>
      <w:r/>
    </w:p>
    <w:p>
      <w:pPr>
        <w:pStyle w:val="ListNumber"/>
        <w:spacing w:line="240" w:lineRule="auto"/>
        <w:ind w:left="720"/>
      </w:pPr>
      <w:r/>
      <w:hyperlink r:id="rId12">
        <w:r>
          <w:rPr>
            <w:color w:val="0000EE"/>
            <w:u w:val="single"/>
          </w:rPr>
          <w:t>https://www.thinkglobalhealth.org/article/south-koreas-plan-avoid-population-collapse</w:t>
        </w:r>
      </w:hyperlink>
      <w:r>
        <w:t xml:space="preserve"> - Provides details on the factors driving the low birth rate in South Korea, such as housing costs, long working hours, and gender dynamics, and discusses potential solutions.</w:t>
      </w:r>
      <w:r/>
    </w:p>
    <w:p>
      <w:pPr>
        <w:pStyle w:val="ListNumber"/>
        <w:spacing w:line="240" w:lineRule="auto"/>
        <w:ind w:left="720"/>
      </w:pPr>
      <w:r/>
      <w:hyperlink r:id="rId13">
        <w:r>
          <w:rPr>
            <w:color w:val="0000EE"/>
            <w:u w:val="single"/>
          </w:rPr>
          <w:t>https://www.salzburgglobal.org/news/latest-news/article/south-koreas-fertility-rate-should-be-a-warning-to-the-world</w:t>
        </w:r>
      </w:hyperlink>
      <w:r>
        <w:t xml:space="preserve"> - Discusses the long-term demographic and economic implications of South Korea's low fertility rate, including the potential halving of the population and the impact on traditional support systems.</w:t>
      </w:r>
      <w:r/>
    </w:p>
    <w:p>
      <w:pPr>
        <w:pStyle w:val="ListNumber"/>
        <w:spacing w:line="240" w:lineRule="auto"/>
        <w:ind w:left="720"/>
      </w:pPr>
      <w:r/>
      <w:hyperlink r:id="rId14">
        <w:r>
          <w:rPr>
            <w:color w:val="0000EE"/>
            <w:u w:val="single"/>
          </w:rPr>
          <w:t>https://www.macrotrends.net/global-metrics/countries/kor/south-korea/birth-rate</w:t>
        </w:r>
      </w:hyperlink>
      <w:r>
        <w:t xml:space="preserve"> - Provides historical data on South Korea's birth rate, showing the consistent decline over the years.</w:t>
      </w:r>
      <w:r/>
    </w:p>
    <w:p>
      <w:pPr>
        <w:pStyle w:val="ListNumber"/>
        <w:spacing w:line="240" w:lineRule="auto"/>
        <w:ind w:left="720"/>
      </w:pPr>
      <w:r/>
      <w:hyperlink r:id="rId15">
        <w:r>
          <w:rPr>
            <w:color w:val="0000EE"/>
            <w:u w:val="single"/>
          </w:rPr>
          <w:t>https://ifr.org/world-robotics-report/</w:t>
        </w:r>
      </w:hyperlink>
      <w:r>
        <w:t xml:space="preserve"> - Although not directly linked, this is the general source for the World Robotics report which would contain data on robot density and automation adoption rates globally.</w:t>
      </w:r>
      <w:r/>
    </w:p>
    <w:p>
      <w:pPr>
        <w:pStyle w:val="ListNumber"/>
        <w:spacing w:line="240" w:lineRule="auto"/>
        <w:ind w:left="720"/>
      </w:pPr>
      <w:r/>
      <w:hyperlink r:id="rId16">
        <w:r>
          <w:rPr>
            <w:color w:val="0000EE"/>
            <w:u w:val="single"/>
          </w:rPr>
          <w:t>https://www.ifr.org/news/ifr-press-releases/</w:t>
        </w:r>
      </w:hyperlink>
      <w:r>
        <w:t xml:space="preserve"> - Provides press releases and updates from the International Federation of Robotics, which could include statements from Takayuki Ito on robot density and automation.</w:t>
      </w:r>
      <w:r/>
    </w:p>
    <w:p>
      <w:pPr>
        <w:pStyle w:val="ListNumber"/>
        <w:spacing w:line="240" w:lineRule="auto"/>
        <w:ind w:left="720"/>
      </w:pPr>
      <w:r/>
      <w:hyperlink r:id="rId17">
        <w:r>
          <w:rPr>
            <w:color w:val="0000EE"/>
            <w:u w:val="single"/>
          </w:rPr>
          <w:t>https://www.robotics.org/events/</w:t>
        </w:r>
      </w:hyperlink>
      <w:r>
        <w:t xml:space="preserve"> - Lists upcoming events in the robotics and automation field, which could include the Robotics and Automation Exhibition mentioned.</w:t>
      </w:r>
      <w:r/>
    </w:p>
    <w:p>
      <w:pPr>
        <w:pStyle w:val="ListNumber"/>
        <w:spacing w:line="240" w:lineRule="auto"/>
        <w:ind w:left="720"/>
      </w:pPr>
      <w:r/>
      <w:hyperlink r:id="rId18">
        <w:r>
          <w:rPr>
            <w:color w:val="0000EE"/>
            <w:u w:val="single"/>
          </w:rPr>
          <w:t>https://www.korea.net/NewsFocus/Policies/view?articleId=224134</w:t>
        </w:r>
      </w:hyperlink>
      <w:r>
        <w:t xml:space="preserve"> - Discusses South Korea's policies and initiatives to address demographic challenges, including the use of advanced technologies like robotics.</w:t>
      </w:r>
      <w:r/>
    </w:p>
    <w:p>
      <w:pPr>
        <w:pStyle w:val="ListNumber"/>
        <w:spacing w:line="240" w:lineRule="auto"/>
        <w:ind w:left="720"/>
      </w:pPr>
      <w:r/>
      <w:hyperlink r:id="rId19">
        <w:r>
          <w:rPr>
            <w:color w:val="0000EE"/>
            <w:u w:val="single"/>
          </w:rPr>
          <w:t>https://www.koreaherald.com/view.php?ud=20240905000810</w:t>
        </w:r>
      </w:hyperlink>
      <w:r>
        <w:t xml:space="preserve"> - Provides insights into South Korea's efforts to integrate robotics and automation to mitigate workforce shortages due to demographic changes.</w:t>
      </w:r>
      <w:r/>
    </w:p>
    <w:p>
      <w:pPr>
        <w:pStyle w:val="ListNumber"/>
        <w:spacing w:line="240" w:lineRule="auto"/>
        <w:ind w:left="720"/>
      </w:pPr>
      <w:r/>
      <w:hyperlink r:id="rId20">
        <w:r>
          <w:rPr>
            <w:color w:val="0000EE"/>
            <w:u w:val="single"/>
          </w:rPr>
          <w:t>https://www.asiaone.com/business/south-korea-leads-world-robotics-adoption</w:t>
        </w:r>
      </w:hyperlink>
      <w:r>
        <w:t xml:space="preserve"> - Supports the information on South Korea's leadership in robotics adoption and its impact on industrial environments.</w:t>
      </w:r>
      <w:r/>
    </w:p>
    <w:p>
      <w:pPr>
        <w:pStyle w:val="ListNumber"/>
        <w:spacing w:line="240" w:lineRule="auto"/>
        <w:ind w:left="720"/>
      </w:pPr>
      <w:r/>
      <w:hyperlink r:id="rId21">
        <w:r>
          <w:rPr>
            <w:color w:val="0000EE"/>
            <w:u w:val="single"/>
          </w:rPr>
          <w:t>https://www.roboticsandautomationmagazine.co.uk/news/robotics-as-a-service/south-korea-becomes-first-country-in-the-world-to-fill-10-of-its-workforce-with-robots.html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diplomat.com/2024/09/a-population-expert-deciphers-south-koreas-plummeting-birth-rate/" TargetMode="External"/><Relationship Id="rId11" Type="http://schemas.openxmlformats.org/officeDocument/2006/relationships/hyperlink" Target="https://www.france24.com/en/tv-shows/focus/20241022-south-korea-sets-world-record-with-fertility-rate-dropping-to-new-low" TargetMode="External"/><Relationship Id="rId12" Type="http://schemas.openxmlformats.org/officeDocument/2006/relationships/hyperlink" Target="https://www.thinkglobalhealth.org/article/south-koreas-plan-avoid-population-collapse" TargetMode="External"/><Relationship Id="rId13" Type="http://schemas.openxmlformats.org/officeDocument/2006/relationships/hyperlink" Target="https://www.salzburgglobal.org/news/latest-news/article/south-koreas-fertility-rate-should-be-a-warning-to-the-world" TargetMode="External"/><Relationship Id="rId14" Type="http://schemas.openxmlformats.org/officeDocument/2006/relationships/hyperlink" Target="https://www.macrotrends.net/global-metrics/countries/kor/south-korea/birth-rate" TargetMode="External"/><Relationship Id="rId15" Type="http://schemas.openxmlformats.org/officeDocument/2006/relationships/hyperlink" Target="https://ifr.org/world-robotics-report/" TargetMode="External"/><Relationship Id="rId16" Type="http://schemas.openxmlformats.org/officeDocument/2006/relationships/hyperlink" Target="https://www.ifr.org/news/ifr-press-releases/" TargetMode="External"/><Relationship Id="rId17" Type="http://schemas.openxmlformats.org/officeDocument/2006/relationships/hyperlink" Target="https://www.robotics.org/events/" TargetMode="External"/><Relationship Id="rId18" Type="http://schemas.openxmlformats.org/officeDocument/2006/relationships/hyperlink" Target="https://www.korea.net/NewsFocus/Policies/view?articleId=224134" TargetMode="External"/><Relationship Id="rId19" Type="http://schemas.openxmlformats.org/officeDocument/2006/relationships/hyperlink" Target="https://www.koreaherald.com/view.php?ud=20240905000810" TargetMode="External"/><Relationship Id="rId20" Type="http://schemas.openxmlformats.org/officeDocument/2006/relationships/hyperlink" Target="https://www.asiaone.com/business/south-korea-leads-world-robotics-adoption" TargetMode="External"/><Relationship Id="rId21" Type="http://schemas.openxmlformats.org/officeDocument/2006/relationships/hyperlink" Target="https://www.roboticsandautomationmagazine.co.uk/news/robotics-as-a-service/south-korea-becomes-first-country-in-the-world-to-fill-10-of-its-workforce-with-robo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