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Vodafone Business launches recommendations to combat AI-driven phishing scams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Vodafone Business has unveiled a series of recommendations aimed at addressing the escalating threat of AI-driven phishing scams targeting UK businesses. This initiative emerges in response to alarming findings from recent research, which indicate that an overwhelming 98 per cent of companies feel ill-equipped to handle the sophistication of such scams. Moreover, more than half (54 per cent) of businesses surveyed reported lacking a plan to respond to advanced phishing attacks.</w:t>
      </w:r>
      <w:r/>
    </w:p>
    <w:p>
      <w:r/>
      <w:r>
        <w:t>The announcement of these recommendations coincides with the launch of Vodafone Business's new cybersecurity campaign titled "Proactive Security: Phishing of the Future." This campaign underscores the increasing reliance of cybercriminals on artificial intelligence to enhance the efficacy and authenticity of phishing attempts. The data reveals a troubling trend, particularly among the younger workforce, with those aged 18 to 24 being most susceptible to these scams. While 80 per cent of business leaders acknowledge the advantages of cybersecurity training for their employees, only 64 per cent have implemented such measures in the last two years. Among the younger employees, 47 per cent have failed to update their passwords in over a year, and 19 per cent have never changed them at all.</w:t>
      </w:r>
      <w:r/>
    </w:p>
    <w:p>
      <w:r/>
      <w:r>
        <w:t>In light of these challenges, Vodafone Business has proposed several policy measures for the UK Government aimed at reinforcing cybersecurity across various sectors. These recommendations include:</w:t>
      </w:r>
      <w:r/>
    </w:p>
    <w:p>
      <w:r/>
      <w:r>
        <w:t xml:space="preserve">1. </w:t>
      </w:r>
      <w:r>
        <w:rPr>
          <w:b/>
        </w:rPr>
        <w:t>Incentives for Cybersecurity Adoption</w:t>
      </w:r>
      <w:r>
        <w:t>: The introduction of financial measures such as tax breaks or grants to encourage businesses to invest in cybersecurity protocols, training, and certification.</w:t>
      </w:r>
      <w:r/>
    </w:p>
    <w:p>
      <w:r/>
      <w:r>
        <w:t xml:space="preserve">2. </w:t>
      </w:r>
      <w:r>
        <w:rPr>
          <w:b/>
        </w:rPr>
        <w:t>National PR Campaign for Cyber Resilience</w:t>
      </w:r>
      <w:r>
        <w:t>: Launching a campaign to raise awareness of Cyber Resilience Centres (CRCs) and the Cyber Essentials certification among all sizes of businesses.</w:t>
      </w:r>
      <w:r/>
    </w:p>
    <w:p>
      <w:r/>
      <w:r>
        <w:t xml:space="preserve">3. </w:t>
      </w:r>
      <w:r>
        <w:rPr>
          <w:b/>
        </w:rPr>
        <w:t>Reallocating Funds for Local Cybersecurity Training</w:t>
      </w:r>
      <w:r>
        <w:t>: Redirecting budgetary resources from the National Cyber Security Strategy to bolster local cybersecurity training initiatives that effectively engage businesses.</w:t>
      </w:r>
      <w:r/>
    </w:p>
    <w:p>
      <w:r/>
      <w:r>
        <w:t xml:space="preserve">4. </w:t>
      </w:r>
      <w:r>
        <w:rPr>
          <w:b/>
        </w:rPr>
        <w:t>Developing AI-Driven Cybersecurity Tools</w:t>
      </w:r>
      <w:r>
        <w:t>: Promoting the use and training on AI-enabled cybersecurity solutions to preemptively block AI-led cyber-attacks.</w:t>
      </w:r>
      <w:r/>
    </w:p>
    <w:p>
      <w:r/>
      <w:r>
        <w:t xml:space="preserve">5. </w:t>
      </w:r>
      <w:r>
        <w:rPr>
          <w:b/>
        </w:rPr>
        <w:t>Expanding Cyber Resilience Centres</w:t>
      </w:r>
      <w:r>
        <w:t>: Establishing more CRCs in regions that currently lack these facilities and enhancing the capabilities of existing centres to deliver customised support.</w:t>
      </w:r>
      <w:r/>
    </w:p>
    <w:p>
      <w:r/>
      <w:r>
        <w:t>Steve Knibbs, head of Vodafone Business Security Enhanced (VBSE), expressed the urgency of the situation, stating, "Cybercriminals are using AI tools to develop effective and convincing phishing scams, enabling them to create these deceptive communications at a pace and scale not seen before." He urged businesses to bolster their cybersecurity strategies and adopt a comprehensive approach that merges technical measures with employee education and AI-driven detection methodologies.</w:t>
      </w:r>
      <w:r/>
    </w:p>
    <w:p>
      <w:r/>
      <w:r>
        <w:t>These developments signal a critical moment for businesses across the UK as they navigate the integration of advanced technologies while simultaneously safeguarding against increasingly sophisticated cyber threats. As the digital landscape evolves, the implications of such vulnerabilities could have far-reaching consequences for both corporate reputations and financial stability.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https://www.vodafone.co.uk/newscentre/press-release/proactive-security-phishing-of-the-future/</w:t>
        </w:r>
      </w:hyperlink>
      <w:r>
        <w:t xml:space="preserve"> - Corroborates the launch of Vodafone Business's 'Proactive Security – Phishing of the Future' campaign and the findings on AI-driven phishing scams, including the susceptibility of younger staff.</w:t>
      </w:r>
      <w:r/>
    </w:p>
    <w:p>
      <w:pPr>
        <w:pStyle w:val="ListNumber"/>
        <w:spacing w:line="240" w:lineRule="auto"/>
        <w:ind w:left="720"/>
      </w:pPr>
      <w:r/>
      <w:hyperlink r:id="rId10">
        <w:r>
          <w:rPr>
            <w:color w:val="0000EE"/>
            <w:u w:val="single"/>
          </w:rPr>
          <w:t>https://www.vodafone.co.uk/newscentre/press-release/proactive-security-phishing-of-the-future/</w:t>
        </w:r>
      </w:hyperlink>
      <w:r>
        <w:t xml:space="preserve"> - Supports the data showing that 78% of business leaders were confident in their employees' ability to identify AI-driven phishing attacks, but two-thirds failed to do so.</w:t>
      </w:r>
      <w:r/>
    </w:p>
    <w:p>
      <w:pPr>
        <w:pStyle w:val="ListNumber"/>
        <w:spacing w:line="240" w:lineRule="auto"/>
        <w:ind w:left="720"/>
      </w:pPr>
      <w:r/>
      <w:hyperlink r:id="rId10">
        <w:r>
          <w:rPr>
            <w:color w:val="0000EE"/>
            <w:u w:val="single"/>
          </w:rPr>
          <w:t>https://www.vodafone.co.uk/newscentre/press-release/proactive-security-phishing-of-the-future/</w:t>
        </w:r>
      </w:hyperlink>
      <w:r>
        <w:t xml:space="preserve"> - Details the proposal for the UK Government to incentivise cybersecurity adoption and reallocate funds for local cybersecurity training.</w:t>
      </w:r>
      <w:r/>
    </w:p>
    <w:p>
      <w:pPr>
        <w:pStyle w:val="ListNumber"/>
        <w:spacing w:line="240" w:lineRule="auto"/>
        <w:ind w:left="720"/>
      </w:pPr>
      <w:r/>
      <w:hyperlink r:id="rId10">
        <w:r>
          <w:rPr>
            <w:color w:val="0000EE"/>
            <w:u w:val="single"/>
          </w:rPr>
          <w:t>https://www.vodafone.co.uk/newscentre/press-release/proactive-security-phishing-of-the-future/</w:t>
        </w:r>
      </w:hyperlink>
      <w:r>
        <w:t xml:space="preserve"> - Highlights the challenge of AI-driven phishing scams, particularly among the younger workforce, and the need for comprehensive cybersecurity strategies.</w:t>
      </w:r>
      <w:r/>
    </w:p>
    <w:p>
      <w:pPr>
        <w:pStyle w:val="ListNumber"/>
        <w:spacing w:line="240" w:lineRule="auto"/>
        <w:ind w:left="720"/>
      </w:pPr>
      <w:r/>
      <w:hyperlink r:id="rId11">
        <w:r>
          <w:rPr>
            <w:color w:val="0000EE"/>
            <w:u w:val="single"/>
          </w:rPr>
          <w:t>https://www.vodafone.com/about-vodafone/what-we-do/artificial-intelligence</w:t>
        </w:r>
      </w:hyperlink>
      <w:r>
        <w:t xml:space="preserve"> - Explains Vodafone's use of AI in various areas, including fraud detection and network optimization, which is relevant to developing AI-driven cybersecurity tools.</w:t>
      </w:r>
      <w:r/>
    </w:p>
    <w:p>
      <w:pPr>
        <w:pStyle w:val="ListNumber"/>
        <w:spacing w:line="240" w:lineRule="auto"/>
        <w:ind w:left="720"/>
      </w:pPr>
      <w:r/>
      <w:hyperlink r:id="rId12">
        <w:r>
          <w:rPr>
            <w:color w:val="0000EE"/>
            <w:u w:val="single"/>
          </w:rPr>
          <w:t>https://www.vodafone.com/news/public-policy/intelligent-regulation-grow-ai-responsibly</w:t>
        </w:r>
      </w:hyperlink>
      <w:r>
        <w:t xml:space="preserve"> - Discusses the need for intelligent regulation to grow AI responsibly and the importance of balancing innovation with risk mitigation, relevant to policy measures for cybersecurity.</w:t>
      </w:r>
      <w:r/>
    </w:p>
    <w:p>
      <w:pPr>
        <w:pStyle w:val="ListNumber"/>
        <w:spacing w:line="240" w:lineRule="auto"/>
        <w:ind w:left="720"/>
      </w:pPr>
      <w:r/>
      <w:hyperlink r:id="rId12">
        <w:r>
          <w:rPr>
            <w:color w:val="0000EE"/>
            <w:u w:val="single"/>
          </w:rPr>
          <w:t>https://www.vodafone.com/news/public-policy/intelligent-regulation-grow-ai-responsibly</w:t>
        </w:r>
      </w:hyperlink>
      <w:r>
        <w:t xml:space="preserve"> - Highlights the real and immediate risks of AI, such as enhanced phishing and deepfake videos, which aligns with the urgency of addressing AI-driven cyber threats.</w:t>
      </w:r>
      <w:r/>
    </w:p>
    <w:p>
      <w:pPr>
        <w:pStyle w:val="ListNumber"/>
        <w:spacing w:line="240" w:lineRule="auto"/>
        <w:ind w:left="720"/>
      </w:pPr>
      <w:r/>
      <w:hyperlink r:id="rId13">
        <w:r>
          <w:rPr>
            <w:color w:val="0000EE"/>
            <w:u w:val="single"/>
          </w:rPr>
          <w:t>https://www.youtube.com/watch?v=_CFViS17rmg</w:t>
        </w:r>
      </w:hyperlink>
      <w:r>
        <w:t xml:space="preserve"> - Provides a visual representation of the 'Phishing of the Future' campaign and the increasing threat of AI-driven phishing attacks.</w:t>
      </w:r>
      <w:r/>
    </w:p>
    <w:p>
      <w:pPr>
        <w:pStyle w:val="ListNumber"/>
        <w:spacing w:line="240" w:lineRule="auto"/>
        <w:ind w:left="720"/>
      </w:pPr>
      <w:r/>
      <w:hyperlink r:id="rId10">
        <w:r>
          <w:rPr>
            <w:color w:val="0000EE"/>
            <w:u w:val="single"/>
          </w:rPr>
          <w:t>https://www.vodafone.co.uk/newscentre/press-release/proactive-security-phishing-of-the-future/</w:t>
        </w:r>
      </w:hyperlink>
      <w:r>
        <w:t xml:space="preserve"> - Supports the recommendation for expanding Cyber Resilience Centres and enhancing their capabilities to deliver customized support.</w:t>
      </w:r>
      <w:r/>
    </w:p>
    <w:p>
      <w:pPr>
        <w:pStyle w:val="ListNumber"/>
        <w:spacing w:line="240" w:lineRule="auto"/>
        <w:ind w:left="720"/>
      </w:pPr>
      <w:r/>
      <w:hyperlink r:id="rId11">
        <w:r>
          <w:rPr>
            <w:color w:val="0000EE"/>
            <w:u w:val="single"/>
          </w:rPr>
          <w:t>https://www.vodafone.com/about-vodafone/what-we-do/artificial-intelligence</w:t>
        </w:r>
      </w:hyperlink>
      <w:r>
        <w:t xml:space="preserve"> - Details Vodafone's commitment to responsible AI use, which is crucial for developing and implementing AI-driven cybersecurity tools.</w:t>
      </w:r>
      <w:r/>
    </w:p>
    <w:p>
      <w:pPr>
        <w:pStyle w:val="ListNumber"/>
        <w:spacing w:line="240" w:lineRule="auto"/>
        <w:ind w:left="720"/>
      </w:pPr>
      <w:r/>
      <w:hyperlink r:id="rId12">
        <w:r>
          <w:rPr>
            <w:color w:val="0000EE"/>
            <w:u w:val="single"/>
          </w:rPr>
          <w:t>https://www.vodafone.com/news/public-policy/intelligent-regulation-grow-ai-responsibly</w:t>
        </w:r>
      </w:hyperlink>
      <w:r>
        <w:t xml:space="preserve"> - Emphasizes the need for a broad, multi-stakeholder approach in assessing AI challenges, relevant to the proposed national PR campaign for cyber resilience.</w:t>
      </w:r>
      <w:r/>
    </w:p>
    <w:p>
      <w:pPr>
        <w:pStyle w:val="ListNumber"/>
        <w:spacing w:line="240" w:lineRule="auto"/>
        <w:ind w:left="720"/>
      </w:pPr>
      <w:r/>
      <w:hyperlink r:id="rId14">
        <w:r>
          <w:rPr>
            <w:color w:val="0000EE"/>
            <w:u w:val="single"/>
          </w:rPr>
          <w:t>https://thefintechtimes.com/vodafone-business-publishes-uk-gov-recommendations-to-counter-rise-of-ai-phishing-attacks/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dafone.co.uk/newscentre/press-release/proactive-security-phishing-of-the-future/" TargetMode="External"/><Relationship Id="rId11" Type="http://schemas.openxmlformats.org/officeDocument/2006/relationships/hyperlink" Target="https://www.vodafone.com/about-vodafone/what-we-do/artificial-intelligence" TargetMode="External"/><Relationship Id="rId12" Type="http://schemas.openxmlformats.org/officeDocument/2006/relationships/hyperlink" Target="https://www.vodafone.com/news/public-policy/intelligent-regulation-grow-ai-responsibly" TargetMode="External"/><Relationship Id="rId13" Type="http://schemas.openxmlformats.org/officeDocument/2006/relationships/hyperlink" Target="https://www.youtube.com/watch?v=_CFViS17rmg" TargetMode="External"/><Relationship Id="rId14" Type="http://schemas.openxmlformats.org/officeDocument/2006/relationships/hyperlink" Target="https://thefintechtimes.com/vodafone-business-publishes-uk-gov-recommendations-to-counter-rise-of-ai-phishing-atta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