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IntelMarkets emerges as a promising player in AI and blockchain investment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IntelMarkets (INTL) has emerged as a notable contender in the investment landscape, drawing attention due to its innovative incorporation of artificial intelligence (AI), blockchain technology, and decentralised finance (DeFi). The project is gaining traction as one of the most promising initial coin offerings (ICOs) currently on the market, piquing the interest of both individual investors and significant market players, often referred to as 'whales'.</w:t>
      </w:r>
      <w:r/>
    </w:p>
    <w:p>
      <w:r/>
      <w:r>
        <w:t>Currently in its sixth presale stage, IntelMarkets has priced its tokens at $0.054, presenting what analysts classify as an attractive entry point for potential investors. The presale's timing and pricing have contributed to rising optimism, with top analysts forecasting a potential 45-fold increase in value by December, making it a significant topic of interest in the cryptocurrency space. IntelMarkets is reported to possess a larger growth potential compared to established altcoins like Sui (SUI) and Pepe (PEPE), positioning it as a compelling investment opportunity for the upcoming quarter.</w:t>
      </w:r>
      <w:r/>
    </w:p>
    <w:p>
      <w:r/>
      <w:r>
        <w:t>A central feature of IntelMarkets is its AI-powered trading platform, which promises to revolutionise traditional trading methodologies. The platform aims to be the first modern-generation exchange protocol, leveraging the power of AI to enhance trading activities. By employing advanced AI bots that are trained on a diverse array of over 100,000 data points, IntelMarkets is investing in a technology that enables these bots to learn independently from trading experiences and adapt based on real-time data.</w:t>
      </w:r>
      <w:r/>
    </w:p>
    <w:p>
      <w:r/>
      <w:r>
        <w:t xml:space="preserve">The integration of AI into trading activities signals a broader trend in the financial sector, where emerging technologies are poised to reshape business practices significantly. As IntelMarkets continues to develop, its focus on leveraging AI not only highlights its potential to disrupt existing models but also raises questions about the future of automated trading strategies in a rapidly evolving technological landscape. </w:t>
      </w:r>
      <w:r/>
    </w:p>
    <w:p>
      <w:r/>
      <w:r>
        <w:t>In summary, IntelMarkets represents a fusion of cutting-edge technologies designed to create a new paradigm within the cryptocurrency and trading arenas. With its promising projections and innovative approach, it is poised to capture the attention of investors keen on capitalising on emerging trends in AI and blockchain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https://blockonomi.com/intelmarkets-intl-exchange-platform-for-trading-over-100000-crypto-assets-with-advanced-ai/</w:t>
        </w:r>
      </w:hyperlink>
      <w:r>
        <w:t xml:space="preserve"> - Corroborates IntelMarkets' innovative incorporation of AI, blockchain, and DeFi, and its potential as a promising ICO.</w:t>
      </w:r>
      <w:r/>
    </w:p>
    <w:p>
      <w:pPr>
        <w:pStyle w:val="ListNumber"/>
        <w:spacing w:line="240" w:lineRule="auto"/>
        <w:ind w:left="720"/>
      </w:pPr>
      <w:r/>
      <w:hyperlink r:id="rId11">
        <w:r>
          <w:rPr>
            <w:color w:val="0000EE"/>
            <w:u w:val="single"/>
          </w:rPr>
          <w:t>https://themerkle.com/earn-millions-this-cycle-this-years-hottest-ico-could-hit-20000-rally-before-ada-hits-2021-highs-2/</w:t>
        </w:r>
      </w:hyperlink>
      <w:r>
        <w:t xml:space="preserve"> - Supports the pricing of IntelMarkets tokens at $0.054 and the forecasted potential for significant growth.</w:t>
      </w:r>
      <w:r/>
    </w:p>
    <w:p>
      <w:pPr>
        <w:pStyle w:val="ListNumber"/>
        <w:spacing w:line="240" w:lineRule="auto"/>
        <w:ind w:left="720"/>
      </w:pPr>
      <w:r/>
      <w:hyperlink r:id="rId11">
        <w:r>
          <w:rPr>
            <w:color w:val="0000EE"/>
            <w:u w:val="single"/>
          </w:rPr>
          <w:t>https://themerkle.com/earn-millions-this-cycle-this-years-hottest-ico-could-hit-20000-rally-before-ada-hits-2021-highs-2/</w:t>
        </w:r>
      </w:hyperlink>
      <w:r>
        <w:t xml:space="preserve"> - Highlights IntelMarkets' larger growth potential compared to established altcoins like Cardano (ADA).</w:t>
      </w:r>
      <w:r/>
    </w:p>
    <w:p>
      <w:pPr>
        <w:pStyle w:val="ListNumber"/>
        <w:spacing w:line="240" w:lineRule="auto"/>
        <w:ind w:left="720"/>
      </w:pPr>
      <w:r/>
      <w:hyperlink r:id="rId12">
        <w:r>
          <w:rPr>
            <w:color w:val="0000EE"/>
            <w:u w:val="single"/>
          </w:rPr>
          <w:t>https://en.cryptonomist.ch/2024/11/05/intelmarkets-intl-is-making-strides-quantum-proofind-blockchain/</w:t>
        </w:r>
      </w:hyperlink>
      <w:r>
        <w:t xml:space="preserve"> - Details IntelMarkets' AI-powered trading platform and its ability to learn from trading experiences and adapt based on real-time data.</w:t>
      </w:r>
      <w:r/>
    </w:p>
    <w:p>
      <w:pPr>
        <w:pStyle w:val="ListNumber"/>
        <w:spacing w:line="240" w:lineRule="auto"/>
        <w:ind w:left="720"/>
      </w:pPr>
      <w:r/>
      <w:hyperlink r:id="rId13">
        <w:r>
          <w:rPr>
            <w:color w:val="0000EE"/>
            <w:u w:val="single"/>
          </w:rPr>
          <w:t>https://bitcoinist.com/intelmarkets-intl-autonomous-trading-robots-set-to-redefine-crypto-trading/</w:t>
        </w:r>
      </w:hyperlink>
      <w:r>
        <w:t xml:space="preserve"> - Explains the use of advanced AI bots trained on over 100,000 data points and their self-learning capabilities.</w:t>
      </w:r>
      <w:r/>
    </w:p>
    <w:p>
      <w:pPr>
        <w:pStyle w:val="ListNumber"/>
        <w:spacing w:line="240" w:lineRule="auto"/>
        <w:ind w:left="720"/>
      </w:pPr>
      <w:r/>
      <w:hyperlink r:id="rId10">
        <w:r>
          <w:rPr>
            <w:color w:val="0000EE"/>
            <w:u w:val="single"/>
          </w:rPr>
          <w:t>https://blockonomi.com/intelmarkets-intl-exchange-platform-for-trading-over-100000-crypto-assets-with-advanced-ai/</w:t>
        </w:r>
      </w:hyperlink>
      <w:r>
        <w:t xml:space="preserve"> - Describes the platform's dual-chain architecture, supporting both Ethereum and Solana blockchains.</w:t>
      </w:r>
      <w:r/>
    </w:p>
    <w:p>
      <w:pPr>
        <w:pStyle w:val="ListNumber"/>
        <w:spacing w:line="240" w:lineRule="auto"/>
        <w:ind w:left="720"/>
      </w:pPr>
      <w:r/>
      <w:hyperlink r:id="rId14">
        <w:r>
          <w:rPr>
            <w:color w:val="0000EE"/>
            <w:u w:val="single"/>
          </w:rPr>
          <w:t>https://bitcoinist.com/new-ethereum-rival-emerge-why-intelmarkets-intl-is-now-competing-with-solana-for-top-spot/</w:t>
        </w:r>
      </w:hyperlink>
      <w:r>
        <w:t xml:space="preserve"> - Discusses the 1000x leverage option and perpetual futures contracts offered by IntelMarkets.</w:t>
      </w:r>
      <w:r/>
    </w:p>
    <w:p>
      <w:pPr>
        <w:pStyle w:val="ListNumber"/>
        <w:spacing w:line="240" w:lineRule="auto"/>
        <w:ind w:left="720"/>
      </w:pPr>
      <w:r/>
      <w:hyperlink r:id="rId11">
        <w:r>
          <w:rPr>
            <w:color w:val="0000EE"/>
            <w:u w:val="single"/>
          </w:rPr>
          <w:t>https://themerkle.com/earn-millions-this-cycle-this-years-hottest-ico-could-hit-20000-rally-before-ada-hits-2021-highs-2/</w:t>
        </w:r>
      </w:hyperlink>
      <w:r>
        <w:t xml:space="preserve"> - Mentions the presale's success and the rising optimism among investors, forecasting a significant increase in value.</w:t>
      </w:r>
      <w:r/>
    </w:p>
    <w:p>
      <w:pPr>
        <w:pStyle w:val="ListNumber"/>
        <w:spacing w:line="240" w:lineRule="auto"/>
        <w:ind w:left="720"/>
      </w:pPr>
      <w:r/>
      <w:hyperlink r:id="rId12">
        <w:r>
          <w:rPr>
            <w:color w:val="0000EE"/>
            <w:u w:val="single"/>
          </w:rPr>
          <w:t>https://en.cryptonomist.ch/2024/11/05/intelmarkets-intl-is-making-strides-quantum-proofind-blockchain/</w:t>
        </w:r>
      </w:hyperlink>
      <w:r>
        <w:t xml:space="preserve"> - Highlights IntelMarkets' focus on quantum-proofing and its implications for the future of blockchain security.</w:t>
      </w:r>
      <w:r/>
    </w:p>
    <w:p>
      <w:pPr>
        <w:pStyle w:val="ListNumber"/>
        <w:spacing w:line="240" w:lineRule="auto"/>
        <w:ind w:left="720"/>
      </w:pPr>
      <w:r/>
      <w:hyperlink r:id="rId13">
        <w:r>
          <w:rPr>
            <w:color w:val="0000EE"/>
            <w:u w:val="single"/>
          </w:rPr>
          <w:t>https://bitcoinist.com/intelmarkets-intl-autonomous-trading-robots-set-to-redefine-crypto-trading/</w:t>
        </w:r>
      </w:hyperlink>
      <w:r>
        <w:t xml:space="preserve"> - Explains how IntelMarkets is set to transform the crypto trading market with its AI-powered trading platform.</w:t>
      </w:r>
      <w:r/>
    </w:p>
    <w:p>
      <w:pPr>
        <w:pStyle w:val="ListNumber"/>
        <w:spacing w:line="240" w:lineRule="auto"/>
        <w:ind w:left="720"/>
      </w:pPr>
      <w:r/>
      <w:hyperlink r:id="rId14">
        <w:r>
          <w:rPr>
            <w:color w:val="0000EE"/>
            <w:u w:val="single"/>
          </w:rPr>
          <w:t>https://bitcoinist.com/new-ethereum-rival-emerge-why-intelmarkets-intl-is-now-competing-with-solana-for-top-spot/</w:t>
        </w:r>
      </w:hyperlink>
      <w:r>
        <w:t xml:space="preserve"> - Positions IntelMarkets as a strong contender in the crypto world, rivaling established players like Ethereum and Solana.</w:t>
      </w:r>
      <w:r/>
    </w:p>
    <w:p>
      <w:pPr>
        <w:pStyle w:val="ListNumber"/>
        <w:spacing w:line="240" w:lineRule="auto"/>
        <w:ind w:left="720"/>
      </w:pPr>
      <w:r/>
      <w:hyperlink r:id="rId15">
        <w:r>
          <w:rPr>
            <w:color w:val="0000EE"/>
            <w:u w:val="single"/>
          </w:rPr>
          <w:t>https://www.analyticsinsight.net/cryptocurrency-analytics-insight/sui-sui-tumbled-and-pepe-pepe-loses-momentum-is-intelmarkets-intl-the-best-crypto-investment-this-quarter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onomi.com/intelmarkets-intl-exchange-platform-for-trading-over-100000-crypto-assets-with-advanced-ai/" TargetMode="External"/><Relationship Id="rId11" Type="http://schemas.openxmlformats.org/officeDocument/2006/relationships/hyperlink" Target="https://themerkle.com/earn-millions-this-cycle-this-years-hottest-ico-could-hit-20000-rally-before-ada-hits-2021-highs-2/" TargetMode="External"/><Relationship Id="rId12" Type="http://schemas.openxmlformats.org/officeDocument/2006/relationships/hyperlink" Target="https://en.cryptonomist.ch/2024/11/05/intelmarkets-intl-is-making-strides-quantum-proofind-blockchain/" TargetMode="External"/><Relationship Id="rId13" Type="http://schemas.openxmlformats.org/officeDocument/2006/relationships/hyperlink" Target="https://bitcoinist.com/intelmarkets-intl-autonomous-trading-robots-set-to-redefine-crypto-trading/" TargetMode="External"/><Relationship Id="rId14" Type="http://schemas.openxmlformats.org/officeDocument/2006/relationships/hyperlink" Target="https://bitcoinist.com/new-ethereum-rival-emerge-why-intelmarkets-intl-is-now-competing-with-solana-for-top-spot/" TargetMode="External"/><Relationship Id="rId15" Type="http://schemas.openxmlformats.org/officeDocument/2006/relationships/hyperlink" Target="https://www.analyticsinsight.net/cryptocurrency-analytics-insight/sui-sui-tumbled-and-pepe-pepe-loses-momentum-is-intelmarkets-intl-the-best-crypto-investment-this-quar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