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 business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rapid evolution of artificial intelligence (AI) has led to transformative changes in business practices, promising both operational enhancements and challenges. Paul Teather, CEO of AMPLYFI, a Cardiff-based technology firm, has shared insightful observations regarding the imminent role of AI in today’s workplace and its potential future trajectory.</w:t>
      </w:r>
      <w:r/>
    </w:p>
    <w:p>
      <w:r/>
      <w:r>
        <w:t>Teather asserts that the integration of AI into business operations is set to mirror the earlier integration of IT systems, albeit at a quicker pace. In a forecast spanning the next decade, he predicts that AI will evolve from its current status as a niche technology to an integral element embedded within various business functions across larger organisations. Over the next three to five years, he anticipates that AI departments will become more established, mostly due to increased funding and innovation.</w:t>
      </w:r>
      <w:r/>
    </w:p>
    <w:p>
      <w:r/>
      <w:r>
        <w:t>Smaller enterprises, on the other hand, are expected to adopt AI in a more agile, entrepreneurial fashion. Teather likens this to the advent of e-commerce, which drastically altered the retail landscape. He believes that businesses free from the constraints of traditional legacy systems will leverage AI in novel ways, potentially reshaping market dynamics to their advantage.</w:t>
      </w:r>
      <w:r/>
    </w:p>
    <w:p>
      <w:r/>
      <w:r>
        <w:t>At AMPLYFI, the integration of AI tools has not only been a theoretical exercise; the company practices its principles by incorporating AI technologies across all its internal functions. This implementation allows them to refine their offerings through real-world application while enhancing operational efficiencies.</w:t>
      </w:r>
      <w:r/>
    </w:p>
    <w:p>
      <w:r/>
      <w:r>
        <w:t>As discussions turn to employment within the context of AI integration, Teather argues for a narrative that emphasises augmentation rather than replacement. He contends that, while AI is likely to bring about significant changes in certain industries, especially intelligence, consulting, and software development, its primary function will be to enhance human capabilities. Drawing a parallel to algorithmic trading, he notes that AI is adept at operating within specific parameters rather than functioning autonomously, suggesting a complementary relationship between human expertise and AI efficiencies.</w:t>
      </w:r>
      <w:r/>
    </w:p>
    <w:p>
      <w:r/>
      <w:r>
        <w:t>However, as businesses embrace AI, ethical considerations remain a pressing concern. Teather highlights a decline in trust towards AI tools, with particular reference to platforms such as ChatGPT among knowledge workers. He underscores the importance of addressing this erosion of trust and recognising the potential for bias in AI outputs. AMPLYFI’s research team is dedicated to minimising bias in their AI models, a challenging goal complicated by the inherent biases found in the datasets prepared by human researchers.</w:t>
      </w:r>
      <w:r/>
    </w:p>
    <w:p>
      <w:r/>
      <w:r>
        <w:t>Looking to the future, Teather anticipates a significant shift in perceptions surrounding AI in business. He foresees a transition wherein current practices viewed as innovative will soon become expected as standard. In professional environments, the absence of AI-driven solutions could be interpreted as a considerable lapse, reflecting a broader cultural change in how businesses approach operations and value delivery.</w:t>
      </w:r>
      <w:r/>
    </w:p>
    <w:p>
      <w:r/>
      <w:r>
        <w:t>The insights provided by Teather illustrate a landscape where AI is poised not merely as a fleeting trend but as a central element shaping the future of business. The focus on efficiency, ethical practices, and the integration of AI into decision-making processes signals a transformative era for organisations preparing to meet the challenges and opportunities this technology presents.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https://www.robinwaite.com/blog/the-impact-of-artificial-intelligence-on-modern-business-operations</w:t>
        </w:r>
      </w:hyperlink>
      <w:r>
        <w:t xml:space="preserve"> - Corroborates the transformative impact of AI on business operations, including increased efficiency, cost savings, and enhanced customer experiences.</w:t>
      </w:r>
      <w:r/>
    </w:p>
    <w:p>
      <w:pPr>
        <w:pStyle w:val="ListNumber"/>
        <w:spacing w:line="240" w:lineRule="auto"/>
        <w:ind w:left="720"/>
      </w:pPr>
      <w:r/>
      <w:hyperlink r:id="rId11">
        <w:r>
          <w:rPr>
            <w:color w:val="0000EE"/>
            <w:u w:val="single"/>
          </w:rPr>
          <w:t>https://newsroom.accenture.com/news/2024/new-accenture-research-finds-that-companies-with-ai-led-processes-outperform-peers</w:t>
        </w:r>
      </w:hyperlink>
      <w:r>
        <w:t xml:space="preserve"> - Supports the idea that companies with AI-led processes achieve higher revenue growth, greater productivity, and greater success in scaling AI use cases.</w:t>
      </w:r>
      <w:r/>
    </w:p>
    <w:p>
      <w:pPr>
        <w:pStyle w:val="ListNumber"/>
        <w:spacing w:line="240" w:lineRule="auto"/>
        <w:ind w:left="720"/>
      </w:pPr>
      <w:r/>
      <w:hyperlink r:id="rId12">
        <w:r>
          <w:rPr>
            <w:color w:val="0000EE"/>
            <w:u w:val="single"/>
          </w:rPr>
          <w:t>https://www.pwc.com/us/en/tech-effect/ai-analytics/ai-predictions.html</w:t>
        </w:r>
      </w:hyperlink>
      <w:r>
        <w:t xml:space="preserve"> - Highlights the widespread adoption of AI, particularly generative AI, and its impact on various business functions such as marketing, sales, and customer service.</w:t>
      </w:r>
      <w:r/>
    </w:p>
    <w:p>
      <w:pPr>
        <w:pStyle w:val="ListNumber"/>
        <w:spacing w:line="240" w:lineRule="auto"/>
        <w:ind w:left="720"/>
      </w:pPr>
      <w:r/>
      <w:hyperlink r:id="rId13">
        <w:r>
          <w:rPr>
            <w:color w:val="0000EE"/>
            <w:u w:val="single"/>
          </w:rPr>
          <w:t>https://www.mckinsey.com/capabilities/quantumblack/our-insights/the-state-of-ai</w:t>
        </w:r>
      </w:hyperlink>
      <w:r>
        <w:t xml:space="preserve"> - Confirms the surge in AI adoption across different business functions and regions, and the significant value created by generative AI in areas like marketing, sales, and supply chain management.</w:t>
      </w:r>
      <w:r/>
    </w:p>
    <w:p>
      <w:pPr>
        <w:pStyle w:val="ListNumber"/>
        <w:spacing w:line="240" w:lineRule="auto"/>
        <w:ind w:left="720"/>
      </w:pPr>
      <w:r/>
      <w:hyperlink r:id="rId14">
        <w:r>
          <w:rPr>
            <w:color w:val="0000EE"/>
            <w:u w:val="single"/>
          </w:rPr>
          <w:t>https://www.nu.edu/blog/ai-statistics-trends/</w:t>
        </w:r>
      </w:hyperlink>
      <w:r>
        <w:t xml:space="preserve"> - Provides statistics on AI adoption, its impact on customer relationships, and the concerns about job displacement, which align with the narrative of AI augmentation rather than replacement.</w:t>
      </w:r>
      <w:r/>
    </w:p>
    <w:p>
      <w:pPr>
        <w:pStyle w:val="ListNumber"/>
        <w:spacing w:line="240" w:lineRule="auto"/>
        <w:ind w:left="720"/>
      </w:pPr>
      <w:r/>
      <w:hyperlink r:id="rId10">
        <w:r>
          <w:rPr>
            <w:color w:val="0000EE"/>
            <w:u w:val="single"/>
          </w:rPr>
          <w:t>https://www.robinwaite.com/blog/the-impact-of-artificial-intelligence-on-modern-business-operations</w:t>
        </w:r>
      </w:hyperlink>
      <w:r>
        <w:t xml:space="preserve"> - Details how AI is transforming various business functions, including customer service, supply chain management, and human resources, which supports the idea of AI integration across different areas.</w:t>
      </w:r>
      <w:r/>
    </w:p>
    <w:p>
      <w:pPr>
        <w:pStyle w:val="ListNumber"/>
        <w:spacing w:line="240" w:lineRule="auto"/>
        <w:ind w:left="720"/>
      </w:pPr>
      <w:r/>
      <w:hyperlink r:id="rId11">
        <w:r>
          <w:rPr>
            <w:color w:val="0000EE"/>
            <w:u w:val="single"/>
          </w:rPr>
          <w:t>https://newsroom.accenture.com/news/2024/new-accenture-research-finds-that-companies-with-ai-led-processes-outperform-peers</w:t>
        </w:r>
      </w:hyperlink>
      <w:r>
        <w:t xml:space="preserve"> - Emphasizes the importance of a robust data foundation and talent reinvention strategy for successful AI integration, addressing ethical and operational challenges.</w:t>
      </w:r>
      <w:r/>
    </w:p>
    <w:p>
      <w:pPr>
        <w:pStyle w:val="ListNumber"/>
        <w:spacing w:line="240" w:lineRule="auto"/>
        <w:ind w:left="720"/>
      </w:pPr>
      <w:r/>
      <w:hyperlink r:id="rId12">
        <w:r>
          <w:rPr>
            <w:color w:val="0000EE"/>
            <w:u w:val="single"/>
          </w:rPr>
          <w:t>https://www.pwc.com/us/en/tech-effect/ai-analytics/ai-predictions.html</w:t>
        </w:r>
      </w:hyperlink>
      <w:r>
        <w:t xml:space="preserve"> - Discusses the need for responsible AI practices, including data modernization and trust-building, which is crucial for ethical AI integration.</w:t>
      </w:r>
      <w:r/>
    </w:p>
    <w:p>
      <w:pPr>
        <w:pStyle w:val="ListNumber"/>
        <w:spacing w:line="240" w:lineRule="auto"/>
        <w:ind w:left="720"/>
      </w:pPr>
      <w:r/>
      <w:hyperlink r:id="rId13">
        <w:r>
          <w:rPr>
            <w:color w:val="0000EE"/>
            <w:u w:val="single"/>
          </w:rPr>
          <w:t>https://www.mckinsey.com/capabilities/quantumblack/our-insights/the-state-of-ai</w:t>
        </w:r>
      </w:hyperlink>
      <w:r>
        <w:t xml:space="preserve"> - Highlights the importance of AI in enhancing human capabilities rather than replacing jobs, particularly in functions like marketing, sales, and product development.</w:t>
      </w:r>
      <w:r/>
    </w:p>
    <w:p>
      <w:pPr>
        <w:pStyle w:val="ListNumber"/>
        <w:spacing w:line="240" w:lineRule="auto"/>
        <w:ind w:left="720"/>
      </w:pPr>
      <w:r/>
      <w:hyperlink r:id="rId14">
        <w:r>
          <w:rPr>
            <w:color w:val="0000EE"/>
            <w:u w:val="single"/>
          </w:rPr>
          <w:t>https://www.nu.edu/blog/ai-statistics-trends/</w:t>
        </w:r>
      </w:hyperlink>
      <w:r>
        <w:t xml:space="preserve"> - Supports the forecast that AI will become a standard practice in business operations, with a significant shift in perceptions and cultural changes in how businesses approach operations.</w:t>
      </w:r>
      <w:r/>
    </w:p>
    <w:p>
      <w:pPr>
        <w:pStyle w:val="ListNumber"/>
        <w:spacing w:line="240" w:lineRule="auto"/>
        <w:ind w:left="720"/>
      </w:pPr>
      <w:r/>
      <w:hyperlink r:id="rId10">
        <w:r>
          <w:rPr>
            <w:color w:val="0000EE"/>
            <w:u w:val="single"/>
          </w:rPr>
          <w:t>https://www.robinwaite.com/blog/the-impact-of-artificial-intelligence-on-modern-business-operations</w:t>
        </w:r>
      </w:hyperlink>
      <w:r>
        <w:t xml:space="preserve"> - Corroborates the long-term implications of AI, including the potential to disrupt traditional business models and the necessity for companies to adapt to stay competitive.</w:t>
      </w:r>
      <w:r/>
    </w:p>
    <w:p>
      <w:pPr>
        <w:pStyle w:val="ListNumber"/>
        <w:spacing w:line="240" w:lineRule="auto"/>
        <w:ind w:left="720"/>
      </w:pPr>
      <w:r/>
      <w:hyperlink r:id="rId15">
        <w:r>
          <w:rPr>
            <w:color w:val="0000EE"/>
            <w:u w:val="single"/>
          </w:rPr>
          <w:t>https://news.google.com/rss/articles/CBMinAFBVV95cUxOZThUdVAzM0dRQWpNcXNpTXhuUTJWdFc3ZEZyeGI4S1o5bEZmNUhiUmRLMzZDOEhWTTV3Nkw2VE9UMUVoU0IwZjQzeWZpeWxWS21fbkFxRkp4Y19ONjlVeGtodVJlaDRPaG5XNUk4X19ZOTNVMVJjdy1NaGQtdXlpNno3T2x2enVvQ1ZpakRFemVLa0FFVjJFRHJQMH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binwaite.com/blog/the-impact-of-artificial-intelligence-on-modern-business-operations" TargetMode="External"/><Relationship Id="rId11" Type="http://schemas.openxmlformats.org/officeDocument/2006/relationships/hyperlink" Target="https://newsroom.accenture.com/news/2024/new-accenture-research-finds-that-companies-with-ai-led-processes-outperform-peers" TargetMode="External"/><Relationship Id="rId12" Type="http://schemas.openxmlformats.org/officeDocument/2006/relationships/hyperlink" Target="https://www.pwc.com/us/en/tech-effect/ai-analytics/ai-predictions.html" TargetMode="External"/><Relationship Id="rId13" Type="http://schemas.openxmlformats.org/officeDocument/2006/relationships/hyperlink" Target="https://www.mckinsey.com/capabilities/quantumblack/our-insights/the-state-of-ai" TargetMode="External"/><Relationship Id="rId14" Type="http://schemas.openxmlformats.org/officeDocument/2006/relationships/hyperlink" Target="https://www.nu.edu/blog/ai-statistics-trends/" TargetMode="External"/><Relationship Id="rId15" Type="http://schemas.openxmlformats.org/officeDocument/2006/relationships/hyperlink" Target="https://news.google.com/rss/articles/CBMinAFBVV95cUxOZThUdVAzM0dRQWpNcXNpTXhuUTJWdFc3ZEZyeGI4S1o5bEZmNUhiUmRLMzZDOEhWTTV3Nkw2VE9UMUVoU0IwZjQzeWZpeWxWS21fbkFxRkp4Y19ONjlVeGtodVJlaDRPaG5XNUk4X19ZOTNVMVJjdy1NaGQtdXlpNno3T2x2enVvQ1ZpakRFemVLa0FFVjJFRHJQMH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