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CV Labs concludes Batch 07 acceleration programme for innovative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CV Labs, the innovation hub of the blockchain-focused venture capital firm CV VC, has successfully concluded its Batch 07 Acceleration Program. Announced on November 28, 2024, in Zug, Switzerland, this initiative seeks to support pre-seed startups operating at the crossroads of Web3, artificial intelligence (AI), and deep technology. The latest cohort features nine innovative companies from various regions around the globe, underscoring the program's commitment to fostering diversity and ingenuity within the tech industry. </w:t>
      </w:r>
      <w:r/>
    </w:p>
    <w:p>
      <w:r/>
      <w:r>
        <w:t>The selected startups encompass a range of sectors, notably blockchain infrastructure, decentralized finance (DeFi), AI-driven solutions, and internet accessibility, reflecting the growing importance of these areas in modern business practices. Each of these startups offers unique solutions aimed at addressing current market challenges while leveraging emerging technologies.</w:t>
      </w:r>
      <w:r/>
    </w:p>
    <w:p>
      <w:r/>
      <w:r>
        <w:t>Highlights from the Batch 07 cohort include:</w:t>
      </w:r>
      <w:r/>
      <w:r/>
    </w:p>
    <w:p>
      <w:pPr>
        <w:pStyle w:val="ListBullet"/>
        <w:spacing w:line="240" w:lineRule="auto"/>
        <w:ind w:left="720"/>
      </w:pPr>
      <w:r/>
      <w:r>
        <w:t>Fija Finance (Germany): Focused on developing infrastructure to provide compliant access to DeFi for various platforms and exchanges.</w:t>
      </w:r>
      <w:r/>
    </w:p>
    <w:p>
      <w:pPr>
        <w:pStyle w:val="ListBullet"/>
        <w:spacing w:line="240" w:lineRule="auto"/>
        <w:ind w:left="720"/>
      </w:pPr>
      <w:r/>
      <w:r>
        <w:t>Kasi Money (South Africa): Specialises in creating banking solutions specifically designed for Africa's gig economy, responding to its unique financial needs.</w:t>
      </w:r>
      <w:r/>
    </w:p>
    <w:p>
      <w:pPr>
        <w:pStyle w:val="ListBullet"/>
        <w:spacing w:line="240" w:lineRule="auto"/>
        <w:ind w:left="720"/>
      </w:pPr>
      <w:r/>
      <w:r>
        <w:t>Mycel (Japan): Works on innovative account transfer protocols that utilise intent-centric designs, promoting ease of use and security.</w:t>
      </w:r>
      <w:r/>
    </w:p>
    <w:p>
      <w:pPr>
        <w:pStyle w:val="ListBullet"/>
        <w:spacing w:line="240" w:lineRule="auto"/>
        <w:ind w:left="720"/>
      </w:pPr>
      <w:r/>
      <w:r>
        <w:t>Picnic (Brazil): Offers decentralized investment platforms that incorporate smart account technologies, thereby enhancing user accessibility to investment opportunities.</w:t>
      </w:r>
      <w:r/>
    </w:p>
    <w:p>
      <w:pPr>
        <w:pStyle w:val="ListBullet"/>
        <w:spacing w:line="240" w:lineRule="auto"/>
        <w:ind w:left="720"/>
      </w:pPr>
      <w:r/>
      <w:r>
        <w:t>Ponos Technology (Switzerland): Engages in hardware-software integration aimed at accelerating zero-knowledge proofs, thereby increasing efficiency in data verification processes.</w:t>
      </w:r>
      <w:r/>
    </w:p>
    <w:p>
      <w:pPr>
        <w:pStyle w:val="ListBullet"/>
        <w:spacing w:line="240" w:lineRule="auto"/>
        <w:ind w:left="720"/>
      </w:pPr>
      <w:r/>
      <w:r>
        <w:t>Reppo Labs (Canada): Develops decentralised AI orchestration aimed at enhancing on-chain intelligence, adding intelligence layers to blockchain transactions.</w:t>
      </w:r>
      <w:r/>
    </w:p>
    <w:p>
      <w:pPr>
        <w:pStyle w:val="ListBullet"/>
        <w:spacing w:line="240" w:lineRule="auto"/>
        <w:ind w:left="720"/>
      </w:pPr>
      <w:r/>
      <w:r>
        <w:t>Talentir (Austria): Provides payout solutions tailored specifically for the creative industry, addressing the unique payment needs of creatives and freelancers.</w:t>
      </w:r>
      <w:r/>
    </w:p>
    <w:p>
      <w:pPr>
        <w:pStyle w:val="ListBullet"/>
        <w:spacing w:line="240" w:lineRule="auto"/>
        <w:ind w:left="720"/>
      </w:pPr>
      <w:r/>
      <w:r>
        <w:t>Ubitel (USA): Focuses on expanding universal basic internet access utilizing Ethereum technology, thereby promoting inclusivity in digital connectivity.</w:t>
      </w:r>
      <w:r/>
    </w:p>
    <w:p>
      <w:pPr>
        <w:pStyle w:val="ListBullet"/>
        <w:spacing w:line="240" w:lineRule="auto"/>
        <w:ind w:left="720"/>
      </w:pPr>
      <w:r/>
      <w:r>
        <w:t>Zap Labs (Brazil): Works on zkTLS infrastructure to foster a data-as-an-asset economy, capitalising on the increasing value of data in the digital landscape.</w:t>
      </w:r>
      <w:r/>
      <w:r/>
    </w:p>
    <w:p>
      <w:r/>
      <w:r>
        <w:t>The emphasis on innovation within the cohort is clear. Bastian Wetzel, Head of Acceleration Investments at CV VC, articulated the programme’s aim to empower fledgling startups by granting them vital resources and integration into the larger CV VC ecosystem. Wetzel pointed out that these teams are confronting critical issues spanning network dynamics, digital asset management, and significant technological trends.</w:t>
      </w:r>
      <w:r/>
    </w:p>
    <w:p>
      <w:r/>
      <w:r>
        <w:t>The conclusion of the Batch 07 Acceleration Programme will be marked by an online Demo Day, scheduled for December 3, 2024, from 15:00 to 16:30 GMT. This event will spotlight the innovations presented by the participating startups and provide insights into their potential impact on the evolving landscape of Web3 technology. Those interested in learning more can register to attend the event.</w:t>
      </w:r>
      <w:r/>
    </w:p>
    <w:p>
      <w:r/>
      <w:r>
        <w:t>CV VC, through its CV Labs initiative, provides essential funding, advisory services, and acceleration programmes designed to elevate transformative tech startups across the globe. The firm is a staunch advocate for blockchain innovation and has significantly contributed to establishing Switzerland as a key player in the global blockchain ecosystem. With a portfolio of 75 investments, the firm’s board features influential figures, including Alex Wassmer, Chairman of CV VC, and Philipp Rösler, Germany’s former Vice-Chancellor, further emphasising its prominent standing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https://bitcoinke.io/2024/06/introducing-cv-labs-batch-07/</w:t>
        </w:r>
      </w:hyperlink>
      <w:r>
        <w:t xml:space="preserve"> - Announcement of CV Labs Accelerator Batch 07, including details on the program's benefits and previous cohorts.</w:t>
      </w:r>
      <w:r/>
    </w:p>
    <w:p>
      <w:pPr>
        <w:pStyle w:val="ListNumber"/>
        <w:spacing w:line="240" w:lineRule="auto"/>
        <w:ind w:left="720"/>
      </w:pPr>
      <w:r/>
      <w:hyperlink r:id="rId11">
        <w:r>
          <w:rPr>
            <w:color w:val="0000EE"/>
            <w:u w:val="single"/>
          </w:rPr>
          <w:t>https://msmeafricaonline.com/call-for-applications-cv-labs-accelerator-web3-accelerator-program-for-entrepreneurs-and-startups-up-to-150000-usd-and-access-to-a-wide-range-of-perks-worth-over-200000/</w:t>
        </w:r>
      </w:hyperlink>
      <w:r>
        <w:t xml:space="preserve"> - Details on the CV Labs Accelerator program, including the structure, benefits, and application deadline for Batch 07.</w:t>
      </w:r>
      <w:r/>
    </w:p>
    <w:p>
      <w:pPr>
        <w:pStyle w:val="ListNumber"/>
        <w:spacing w:line="240" w:lineRule="auto"/>
        <w:ind w:left="720"/>
      </w:pPr>
      <w:r/>
      <w:hyperlink r:id="rId12">
        <w:r>
          <w:rPr>
            <w:color w:val="0000EE"/>
            <w:u w:val="single"/>
          </w:rPr>
          <w:t>https://opportunitiesforyou.com.ng/how-to-apply-for-the-cv-labs-accelerator-web3-accelerator-program/</w:t>
        </w:r>
      </w:hyperlink>
      <w:r>
        <w:t xml:space="preserve"> - Information on the application process, program structure, and benefits of the CV Labs Accelerator Web3 program for Batch 07.</w:t>
      </w:r>
      <w:r/>
    </w:p>
    <w:p>
      <w:pPr>
        <w:pStyle w:val="ListNumber"/>
        <w:spacing w:line="240" w:lineRule="auto"/>
        <w:ind w:left="720"/>
      </w:pPr>
      <w:r/>
      <w:hyperlink r:id="rId13">
        <w:r>
          <w:rPr>
            <w:color w:val="0000EE"/>
            <w:u w:val="single"/>
          </w:rPr>
          <w:t>https://www.cvlabs.com/blog-posts/introducing-batch-07-of-the-cv-labs-blockchain-accelerator</w:t>
        </w:r>
      </w:hyperlink>
      <w:r>
        <w:t xml:space="preserve"> - Introduction to the startups in Batch 07 of the CV Labs Accelerator, including their focus areas and innovative solutions.</w:t>
      </w:r>
      <w:r/>
    </w:p>
    <w:p>
      <w:pPr>
        <w:pStyle w:val="ListNumber"/>
        <w:spacing w:line="240" w:lineRule="auto"/>
        <w:ind w:left="720"/>
      </w:pPr>
      <w:r/>
      <w:hyperlink r:id="rId13">
        <w:r>
          <w:rPr>
            <w:color w:val="0000EE"/>
            <w:u w:val="single"/>
          </w:rPr>
          <w:t>https://www.cvlabs.com/blog-posts/introducing-batch-07-of-the-cv-labs-blockchain-accelerator</w:t>
        </w:r>
      </w:hyperlink>
      <w:r>
        <w:t xml:space="preserve"> - Details on the specific startups in Batch 07, such as Fija Finance, Kasi, Mycel, Picnic, Ponos Technology, Reppo Labs, and others.</w:t>
      </w:r>
      <w:r/>
    </w:p>
    <w:p>
      <w:pPr>
        <w:pStyle w:val="ListNumber"/>
        <w:spacing w:line="240" w:lineRule="auto"/>
        <w:ind w:left="720"/>
      </w:pPr>
      <w:r/>
      <w:hyperlink r:id="rId10">
        <w:r>
          <w:rPr>
            <w:color w:val="0000EE"/>
            <w:u w:val="single"/>
          </w:rPr>
          <w:t>https://bitcoinke.io/2024/06/introducing-cv-labs-batch-07/</w:t>
        </w:r>
      </w:hyperlink>
      <w:r>
        <w:t xml:space="preserve"> - Mention of the global network and expert mentorship provided by the CV Labs Accelerator program.</w:t>
      </w:r>
      <w:r/>
    </w:p>
    <w:p>
      <w:pPr>
        <w:pStyle w:val="ListNumber"/>
        <w:spacing w:line="240" w:lineRule="auto"/>
        <w:ind w:left="720"/>
      </w:pPr>
      <w:r/>
      <w:hyperlink r:id="rId11">
        <w:r>
          <w:rPr>
            <w:color w:val="0000EE"/>
            <w:u w:val="single"/>
          </w:rPr>
          <w:t>https://msmeafricaonline.com/call-for-applications-cv-labs-accelerator-web3-accelerator-program-for-entrepreneurs-and-startups-up-to-150000-usd-and-access-to-a-wide-range-of-perks-worth-over-200000/</w:t>
        </w:r>
      </w:hyperlink>
      <w:r>
        <w:t xml:space="preserve"> - Information on the funding opportunities and perks provided to startups in the CV Labs Accelerator program.</w:t>
      </w:r>
      <w:r/>
    </w:p>
    <w:p>
      <w:pPr>
        <w:pStyle w:val="ListNumber"/>
        <w:spacing w:line="240" w:lineRule="auto"/>
        <w:ind w:left="720"/>
      </w:pPr>
      <w:r/>
      <w:hyperlink r:id="rId12">
        <w:r>
          <w:rPr>
            <w:color w:val="0000EE"/>
            <w:u w:val="single"/>
          </w:rPr>
          <w:t>https://opportunitiesforyou.com.ng/how-to-apply-for-the-cv-labs-accelerator-web3-accelerator-program/</w:t>
        </w:r>
      </w:hyperlink>
      <w:r>
        <w:t xml:space="preserve"> - Description of the hybrid learning format and the bootcamp in Zug, Switzerland, as part of the CV Labs Accelerator program.</w:t>
      </w:r>
      <w:r/>
    </w:p>
    <w:p>
      <w:pPr>
        <w:pStyle w:val="ListNumber"/>
        <w:spacing w:line="240" w:lineRule="auto"/>
        <w:ind w:left="720"/>
      </w:pPr>
      <w:r/>
      <w:hyperlink r:id="rId13">
        <w:r>
          <w:rPr>
            <w:color w:val="0000EE"/>
            <w:u w:val="single"/>
          </w:rPr>
          <w:t>https://www.cvlabs.com/blog-posts/introducing-batch-07-of-the-cv-labs-blockchain-accelerator</w:t>
        </w:r>
      </w:hyperlink>
      <w:r>
        <w:t xml:space="preserve"> - Details on the Demo Day event and the opportunity for startups to pitch to high-profile investors.</w:t>
      </w:r>
      <w:r/>
    </w:p>
    <w:p>
      <w:pPr>
        <w:pStyle w:val="ListNumber"/>
        <w:spacing w:line="240" w:lineRule="auto"/>
        <w:ind w:left="720"/>
      </w:pPr>
      <w:r/>
      <w:hyperlink r:id="rId14">
        <w:r>
          <w:rPr>
            <w:color w:val="0000EE"/>
            <w:u w:val="single"/>
          </w:rPr>
          <w:t>https://www.cvlabs.com/blog-posts</w:t>
        </w:r>
      </w:hyperlink>
      <w:r>
        <w:t xml:space="preserve"> - Overview of CV Labs' and CV VC's role in the blockchain ecosystem, including their contributions to the Swiss startup environment.</w:t>
      </w:r>
      <w:r/>
    </w:p>
    <w:p>
      <w:pPr>
        <w:pStyle w:val="ListNumber"/>
        <w:spacing w:line="240" w:lineRule="auto"/>
        <w:ind w:left="720"/>
      </w:pPr>
      <w:r/>
      <w:hyperlink r:id="rId11">
        <w:r>
          <w:rPr>
            <w:color w:val="0000EE"/>
            <w:u w:val="single"/>
          </w:rPr>
          <w:t>https://msmeafricaonline.com/call-for-applications-cv-labs-accelerator-web3-accelerator-program-for-entrepreneurs-and-startups-up-to-150000-usd-and-access-to-a-wide-range-of-perks-worth-over-200000/</w:t>
        </w:r>
      </w:hyperlink>
      <w:r>
        <w:t xml:space="preserve"> - Mention of CV VC's investment potential and the ecosystem's support for startups, including the involvement of influential figures.</w:t>
      </w:r>
      <w:r/>
    </w:p>
    <w:p>
      <w:pPr>
        <w:pStyle w:val="ListNumber"/>
        <w:spacing w:line="240" w:lineRule="auto"/>
        <w:ind w:left="720"/>
      </w:pPr>
      <w:r/>
      <w:hyperlink r:id="rId15">
        <w:r>
          <w:rPr>
            <w:color w:val="0000EE"/>
            <w:u w:val="single"/>
          </w:rPr>
          <w:t>https://www.crypto-news.net/cv-labs-unveils-nine-global-startups-from-batch-07-acceleration-program/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ke.io/2024/06/introducing-cv-labs-batch-07/" TargetMode="External"/><Relationship Id="rId11" Type="http://schemas.openxmlformats.org/officeDocument/2006/relationships/hyperlink" Target="https://msmeafricaonline.com/call-for-applications-cv-labs-accelerator-web3-accelerator-program-for-entrepreneurs-and-startups-up-to-150000-usd-and-access-to-a-wide-range-of-perks-worth-over-200000/" TargetMode="External"/><Relationship Id="rId12" Type="http://schemas.openxmlformats.org/officeDocument/2006/relationships/hyperlink" Target="https://opportunitiesforyou.com.ng/how-to-apply-for-the-cv-labs-accelerator-web3-accelerator-program/" TargetMode="External"/><Relationship Id="rId13" Type="http://schemas.openxmlformats.org/officeDocument/2006/relationships/hyperlink" Target="https://www.cvlabs.com/blog-posts/introducing-batch-07-of-the-cv-labs-blockchain-accelerator" TargetMode="External"/><Relationship Id="rId14" Type="http://schemas.openxmlformats.org/officeDocument/2006/relationships/hyperlink" Target="https://www.cvlabs.com/blog-posts" TargetMode="External"/><Relationship Id="rId15" Type="http://schemas.openxmlformats.org/officeDocument/2006/relationships/hyperlink" Target="https://www.crypto-news.net/cv-labs-unveils-nine-global-startups-from-batch-07-acceleration-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