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Enlitic enhances radiology data management with Laitek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Enlitic, an established player in radiology data management, has recently broadened its capabilities through the acquisition of Laitek, a company with a focus on imaging data migration. This strategic move aims to leverage technologies such as computer vision and natural language processing to enhance the accuracy, completeness, and consistency of imaging data, which is crucial for the functioning of radiology departments.</w:t>
      </w:r>
      <w:r/>
    </w:p>
    <w:p>
      <w:r/>
      <w:r>
        <w:t>The integration of Laitek into Enlitic's operations allows for improved data migration processes, thereby enabling healthcare providers to effectively transfer their imaging archives. By facilitating the cleansing and standardisation of data, Enlitic is positioned to assist organisations transitioning to new Picture Archiving and Communication Systems (PACS) or Vendor Neutral Archives (VNA). The emphasis on data standardisation is anticipated to streamline workflows within radiology departments, potentially leading to improved operational efficiency.</w:t>
      </w:r>
      <w:r/>
    </w:p>
    <w:p>
      <w:r/>
      <w:r>
        <w:t>Enlitic's spokesperson outlined the benefits of this initiative, stating that with more standardised data, configuring a new PACS becomes significantly simpler. This aligns with the company's objective of unlocking revenue opportunities for providers while enhancing the overall value of imaging data. The acquisition is not only about improving data handling but also about expanding into additional markets, including clinical trials and pharmaceuticals, where high-quality data management is paramount. The collaboration is set to yield advantages for providers, researchers, and ultimately patients, as it aims to deliver a more seamless experience in handling vital imaging information.</w:t>
      </w:r>
      <w:r/>
    </w:p>
    <w:p>
      <w:r/>
      <w:r>
        <w:t>Healthcare stakeholders are encouraged to engage with Enlitic and Laitek representatives at their respective stands—Enlitic at 4365 South Hall and Laitek at 7707 North Hall—during the ongoing Radiology Reimagined conference. Demonstrations of their technologies are also available at stand 5104 in the South Hall, showcasing the advancements in data migration and management.</w:t>
      </w:r>
      <w:r/>
    </w:p>
    <w:p>
      <w:r/>
      <w:r>
        <w:t>As the landscape of healthcare increasingly turns towards innovative technology solutions, Enlitic's expansion into imaging migration through Laitek underscores a notable trend in the utilisation of AI and automation in business practices within the healthcare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https://enlitic.com/blogs/radiology-data-management/</w:t>
        </w:r>
      </w:hyperlink>
      <w:r>
        <w:t xml:space="preserve"> - Corroborates Enlitic's use of technologies like computer vision and natural language processing to enhance the accuracy, completeness, and consistency of imaging data.</w:t>
      </w:r>
      <w:r/>
    </w:p>
    <w:p>
      <w:pPr>
        <w:pStyle w:val="ListNumber"/>
        <w:spacing w:line="240" w:lineRule="auto"/>
        <w:ind w:left="720"/>
      </w:pPr>
      <w:r/>
      <w:hyperlink r:id="rId11">
        <w:r>
          <w:rPr>
            <w:color w:val="0000EE"/>
            <w:u w:val="single"/>
          </w:rPr>
          <w:t>https://www.medicaldevice-network.com/news/enlitic-has-acquired-laitek/</w:t>
        </w:r>
      </w:hyperlink>
      <w:r>
        <w:t xml:space="preserve"> - Supports the acquisition of Laitek by Enlitic and the integration of their technologies for improved data migration and standardization.</w:t>
      </w:r>
      <w:r/>
    </w:p>
    <w:p>
      <w:pPr>
        <w:pStyle w:val="ListNumber"/>
        <w:spacing w:line="240" w:lineRule="auto"/>
        <w:ind w:left="720"/>
      </w:pPr>
      <w:r/>
      <w:hyperlink r:id="rId12">
        <w:r>
          <w:rPr>
            <w:color w:val="0000EE"/>
            <w:u w:val="single"/>
          </w:rPr>
          <w:t>https://enlitic.com/blogs/laitek-acquisition/</w:t>
        </w:r>
      </w:hyperlink>
      <w:r>
        <w:t xml:space="preserve"> - Details the strategic benefits of the merger, including enhanced data migration services and expanded DICOM standards expertise.</w:t>
      </w:r>
      <w:r/>
    </w:p>
    <w:p>
      <w:pPr>
        <w:pStyle w:val="ListNumber"/>
        <w:spacing w:line="240" w:lineRule="auto"/>
        <w:ind w:left="720"/>
      </w:pPr>
      <w:r/>
      <w:hyperlink r:id="rId13">
        <w:r>
          <w:rPr>
            <w:color w:val="0000EE"/>
            <w:u w:val="single"/>
          </w:rPr>
          <w:t>https://radiologybusiness.com/topics/health-it/enterprise-imaging/radiology-data-sharing-vendor-enlitic-completes-5m-acquisition-imaging-it-pioneer</w:t>
        </w:r>
      </w:hyperlink>
      <w:r>
        <w:t xml:space="preserve"> - Provides information on the acquisition, including the financial aspects and the synergies between Enlitic and Laitek's technologies.</w:t>
      </w:r>
      <w:r/>
    </w:p>
    <w:p>
      <w:pPr>
        <w:pStyle w:val="ListNumber"/>
        <w:spacing w:line="240" w:lineRule="auto"/>
        <w:ind w:left="720"/>
      </w:pPr>
      <w:r/>
      <w:hyperlink r:id="rId14">
        <w:r>
          <w:rPr>
            <w:color w:val="0000EE"/>
            <w:u w:val="single"/>
          </w:rPr>
          <w:t>https://enlitic.com/press/enlitic-acquires-laitek/</w:t>
        </w:r>
      </w:hyperlink>
      <w:r>
        <w:t xml:space="preserve"> - Outlines the strategic advantages of the acquisition, such as improved data quality and accelerated AI-powered data tool development.</w:t>
      </w:r>
      <w:r/>
    </w:p>
    <w:p>
      <w:pPr>
        <w:pStyle w:val="ListNumber"/>
        <w:spacing w:line="240" w:lineRule="auto"/>
        <w:ind w:left="720"/>
      </w:pPr>
      <w:r/>
      <w:hyperlink r:id="rId10">
        <w:r>
          <w:rPr>
            <w:color w:val="0000EE"/>
            <w:u w:val="single"/>
          </w:rPr>
          <w:t>https://enlitic.com/blogs/radiology-data-management/</w:t>
        </w:r>
      </w:hyperlink>
      <w:r>
        <w:t xml:space="preserve"> - Explains how the integration helps healthcare providers transition to new PACS or VNA systems by facilitating data cleansing and standardization.</w:t>
      </w:r>
      <w:r/>
    </w:p>
    <w:p>
      <w:pPr>
        <w:pStyle w:val="ListNumber"/>
        <w:spacing w:line="240" w:lineRule="auto"/>
        <w:ind w:left="720"/>
      </w:pPr>
      <w:r/>
      <w:hyperlink r:id="rId11">
        <w:r>
          <w:rPr>
            <w:color w:val="0000EE"/>
            <w:u w:val="single"/>
          </w:rPr>
          <w:t>https://www.medicaldevice-network.com/news/enlitic-has-acquired-laitek/</w:t>
        </w:r>
      </w:hyperlink>
      <w:r>
        <w:t xml:space="preserve"> - Highlights the benefits of standardized data in simplifying the setup of new PACS and enhancing operational efficiency.</w:t>
      </w:r>
      <w:r/>
    </w:p>
    <w:p>
      <w:pPr>
        <w:pStyle w:val="ListNumber"/>
        <w:spacing w:line="240" w:lineRule="auto"/>
        <w:ind w:left="720"/>
      </w:pPr>
      <w:r/>
      <w:hyperlink r:id="rId12">
        <w:r>
          <w:rPr>
            <w:color w:val="0000EE"/>
            <w:u w:val="single"/>
          </w:rPr>
          <w:t>https://enlitic.com/blogs/laitek-acquisition/</w:t>
        </w:r>
      </w:hyperlink>
      <w:r>
        <w:t xml:space="preserve"> - Discusses the potential for expanding into additional markets such as clinical trials and pharmaceuticals where high-quality data management is crucial.</w:t>
      </w:r>
      <w:r/>
    </w:p>
    <w:p>
      <w:pPr>
        <w:pStyle w:val="ListNumber"/>
        <w:spacing w:line="240" w:lineRule="auto"/>
        <w:ind w:left="720"/>
      </w:pPr>
      <w:r/>
      <w:hyperlink r:id="rId13">
        <w:r>
          <w:rPr>
            <w:color w:val="0000EE"/>
            <w:u w:val="single"/>
          </w:rPr>
          <w:t>https://radiologybusiness.com/topics/health-it/enterprise-imaging/radiology-data-sharing-vendor-enlitic-completes-5m-acquisition-imaging-it-pioneer</w:t>
        </w:r>
      </w:hyperlink>
      <w:r>
        <w:t xml:space="preserve"> - Mentions the collaboration's aim to deliver a more seamless experience in handling vital imaging information for providers, researchers, and patients.</w:t>
      </w:r>
      <w:r/>
    </w:p>
    <w:p>
      <w:pPr>
        <w:pStyle w:val="ListNumber"/>
        <w:spacing w:line="240" w:lineRule="auto"/>
        <w:ind w:left="720"/>
      </w:pPr>
      <w:r/>
      <w:hyperlink r:id="rId14">
        <w:r>
          <w:rPr>
            <w:color w:val="0000EE"/>
            <w:u w:val="single"/>
          </w:rPr>
          <w:t>https://enlitic.com/press/enlitic-acquires-laitek/</w:t>
        </w:r>
      </w:hyperlink>
      <w:r>
        <w:t xml:space="preserve"> - Emphasizes the trend of utilizing AI and automation in healthcare business practices, as underscored by Enlitic's expansion into imaging migration through Laitek.</w:t>
      </w:r>
      <w:r/>
    </w:p>
    <w:p>
      <w:pPr>
        <w:pStyle w:val="ListNumber"/>
        <w:spacing w:line="240" w:lineRule="auto"/>
        <w:ind w:left="720"/>
      </w:pPr>
      <w:r/>
      <w:hyperlink r:id="rId10">
        <w:r>
          <w:rPr>
            <w:color w:val="0000EE"/>
            <w:u w:val="single"/>
          </w:rPr>
          <w:t>https://enlitic.com/blogs/radiology-data-management/</w:t>
        </w:r>
      </w:hyperlink>
      <w:r>
        <w:t xml:space="preserve"> - Describes the overall vision of Enlitic post-acquisition, including becoming the gold standard for data standardization in radiology and unlocking revenue opportunities for healthcare providers.</w:t>
      </w:r>
      <w:r/>
    </w:p>
    <w:p>
      <w:pPr>
        <w:pStyle w:val="ListNumber"/>
        <w:spacing w:line="240" w:lineRule="auto"/>
        <w:ind w:left="720"/>
      </w:pPr>
      <w:r/>
      <w:hyperlink r:id="rId15">
        <w:r>
          <w:rPr>
            <w:color w:val="0000EE"/>
            <w:u w:val="single"/>
          </w:rPr>
          <w:t>https://www.radmagazine.com/enlitic-adds-migration-to-its-radiology-data-management-capabilities/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litic.com/blogs/radiology-data-management/" TargetMode="External"/><Relationship Id="rId11" Type="http://schemas.openxmlformats.org/officeDocument/2006/relationships/hyperlink" Target="https://www.medicaldevice-network.com/news/enlitic-has-acquired-laitek/" TargetMode="External"/><Relationship Id="rId12" Type="http://schemas.openxmlformats.org/officeDocument/2006/relationships/hyperlink" Target="https://enlitic.com/blogs/laitek-acquisition/" TargetMode="External"/><Relationship Id="rId13" Type="http://schemas.openxmlformats.org/officeDocument/2006/relationships/hyperlink" Target="https://radiologybusiness.com/topics/health-it/enterprise-imaging/radiology-data-sharing-vendor-enlitic-completes-5m-acquisition-imaging-it-pioneer" TargetMode="External"/><Relationship Id="rId14" Type="http://schemas.openxmlformats.org/officeDocument/2006/relationships/hyperlink" Target="https://enlitic.com/press/enlitic-acquires-laitek/" TargetMode="External"/><Relationship Id="rId15" Type="http://schemas.openxmlformats.org/officeDocument/2006/relationships/hyperlink" Target="https://www.radmagazine.com/enlitic-adds-migration-to-its-radiology-data-management-cap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