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IntelMarkets emerges as a leading prospect in the cryptocurrency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prominent new entrant into the cryptocurrency arena, IntelMarkets (INTL), has recently garnered significant attention from investors drawn by its innovative blend of artificial intelligence (AI) technologies, blockchain capabilities, and decentralised finance (DeFi) applications. With a presale that has reportedly sold out rapidly, IntelMarkets is being recognised as a noteworthy prospect for potential investors amid a competitive crypto landscape.</w:t>
      </w:r>
      <w:r/>
    </w:p>
    <w:p>
      <w:r/>
      <w:r>
        <w:t>As of now, IntelMarkets has raised over $2.4 million in early funding during its presale, which is being hailed as the most successful of the current quarter. In its sixth stage of fundraising, the token is priced at $0.054, which analysts suggest is underpriced and undervalued at this stage. Forecasts by market analysts predict that IntelMarkets could experience significant appreciation, with suggestions of a potential 6,500% gain upon its market debut. If these projections prove accurate, INTL could outperform established tokens such as Pepe (PEPE) and Stellar (XLM).</w:t>
      </w:r>
      <w:r/>
    </w:p>
    <w:p>
      <w:r/>
      <w:r>
        <w:t>The rising interest in IntelMarkets can be attributed to several factors. Central to its appeal is the promise of cutting-edge technology that combines AI with a dual-chain functionality. It is designed to operate on both the Solana and Ethereum blockchains, setting it apart in a rapidly evolving sector. The proposed platform features advanced, self-learning trading bots, aiming to transform user experiences in the $36 billion global crypto trading market. This focus on AI-driven trading solutions is expected to position IntelMarkets competitively within the growing landscape of automated trading.</w:t>
      </w:r>
      <w:r/>
    </w:p>
    <w:p>
      <w:r/>
      <w:r>
        <w:t>Industry experts are closely monitoring the developments surrounding IntelMarkets, intrigued by its potential to innovate within the cryptocurrency space. The community surrounding INTL has seen rapid expansion, further enhancing excitement as it enters the final stages of its presale. As the cryptocurrency landscape continues to evolve, IntelMarkets is poised to be a point of interest for both seasoned investors and newcomers to the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https://bitcoinist.com/intelmarkets-intl-autonomous-trading-robots-set-to-redefine-crypto-trading/</w:t>
        </w:r>
      </w:hyperlink>
      <w:r>
        <w:t xml:space="preserve"> - Corroborates IntelMarkets' use of AI, blockchain, and DeFi, and its potential to transform the crypto trading market.</w:t>
      </w:r>
      <w:r/>
    </w:p>
    <w:p>
      <w:pPr>
        <w:pStyle w:val="ListNumber"/>
        <w:spacing w:line="240" w:lineRule="auto"/>
        <w:ind w:left="720"/>
      </w:pPr>
      <w:r/>
      <w:hyperlink r:id="rId10">
        <w:r>
          <w:rPr>
            <w:color w:val="0000EE"/>
            <w:u w:val="single"/>
          </w:rPr>
          <w:t>https://bitcoinist.com/intelmarkets-intl-autonomous-trading-robots-set-to-redefine-crypto-trading/</w:t>
        </w:r>
      </w:hyperlink>
      <w:r>
        <w:t xml:space="preserve"> - Details the presale success and the pricing of the INTL token at $0.054 in its sixth stage.</w:t>
      </w:r>
      <w:r/>
    </w:p>
    <w:p>
      <w:pPr>
        <w:pStyle w:val="ListNumber"/>
        <w:spacing w:line="240" w:lineRule="auto"/>
        <w:ind w:left="720"/>
      </w:pPr>
      <w:r/>
      <w:hyperlink r:id="rId11">
        <w:r>
          <w:rPr>
            <w:color w:val="0000EE"/>
            <w:u w:val="single"/>
          </w:rPr>
          <w:t>https://en.cryptonomist.ch/2024/11/21/intelmarkets-intl-picks-pace-nvidia-partnership-surpass-3-million/</w:t>
        </w:r>
      </w:hyperlink>
      <w:r>
        <w:t xml:space="preserve"> - Mentions the significant early funding raised by IntelMarkets and forecasts of potential price appreciation.</w:t>
      </w:r>
      <w:r/>
    </w:p>
    <w:p>
      <w:pPr>
        <w:pStyle w:val="ListNumber"/>
        <w:spacing w:line="240" w:lineRule="auto"/>
        <w:ind w:left="720"/>
      </w:pPr>
      <w:r/>
      <w:hyperlink r:id="rId11">
        <w:r>
          <w:rPr>
            <w:color w:val="0000EE"/>
            <w:u w:val="single"/>
          </w:rPr>
          <w:t>https://en.cryptonomist.ch/2024/11/21/intelmarkets-intl-picks-pace-nvidia-partnership-surpass-3-million/</w:t>
        </w:r>
      </w:hyperlink>
      <w:r>
        <w:t xml:space="preserve"> - Highlights the dual-chain functionality on Solana and Ethereum blockchains.</w:t>
      </w:r>
      <w:r/>
    </w:p>
    <w:p>
      <w:pPr>
        <w:pStyle w:val="ListNumber"/>
        <w:spacing w:line="240" w:lineRule="auto"/>
        <w:ind w:left="720"/>
      </w:pPr>
      <w:r/>
      <w:hyperlink r:id="rId12">
        <w:r>
          <w:rPr>
            <w:color w:val="0000EE"/>
            <w:u w:val="single"/>
          </w:rPr>
          <w:t>https://bravenewcoin.com/insights/intelmarkets-ai-platform-gains-interest-amid-cardano-and-tron-updates</w:t>
        </w:r>
      </w:hyperlink>
      <w:r>
        <w:t xml:space="preserve"> - Discusses the advanced, self-learning trading bots and their impact on the crypto trading market.</w:t>
      </w:r>
      <w:r/>
    </w:p>
    <w:p>
      <w:pPr>
        <w:pStyle w:val="ListNumber"/>
        <w:spacing w:line="240" w:lineRule="auto"/>
        <w:ind w:left="720"/>
      </w:pPr>
      <w:r/>
      <w:hyperlink r:id="rId13">
        <w:r>
          <w:rPr>
            <w:color w:val="0000EE"/>
            <w:u w:val="single"/>
          </w:rPr>
          <w:t>https://coingape.com/sponsored/intelmarkets-intl-the-first-crypto-trading-platform-with-native-ai-integration/</w:t>
        </w:r>
      </w:hyperlink>
      <w:r>
        <w:t xml:space="preserve"> - Explains the integration of AI across all levels of the IntelMarkets platform and its competitive advantages.</w:t>
      </w:r>
      <w:r/>
    </w:p>
    <w:p>
      <w:pPr>
        <w:pStyle w:val="ListNumber"/>
        <w:spacing w:line="240" w:lineRule="auto"/>
        <w:ind w:left="720"/>
      </w:pPr>
      <w:r/>
      <w:hyperlink r:id="rId13">
        <w:r>
          <w:rPr>
            <w:color w:val="0000EE"/>
            <w:u w:val="single"/>
          </w:rPr>
          <w:t>https://coingape.com/sponsored/intelmarkets-intl-the-first-crypto-trading-platform-with-native-ai-integration/</w:t>
        </w:r>
      </w:hyperlink>
      <w:r>
        <w:t xml:space="preserve"> - Details the dual-chain architecture and the benefits of using both Solana and Ethereum blockchains.</w:t>
      </w:r>
      <w:r/>
    </w:p>
    <w:p>
      <w:pPr>
        <w:pStyle w:val="ListNumber"/>
        <w:spacing w:line="240" w:lineRule="auto"/>
        <w:ind w:left="720"/>
      </w:pPr>
      <w:r/>
      <w:hyperlink r:id="rId14">
        <w:r>
          <w:rPr>
            <w:color w:val="0000EE"/>
            <w:u w:val="single"/>
          </w:rPr>
          <w:t>https://bitcoinist.com/biggest-ico-of-2024-intelmarkets-stuns-with-770k-raised-in-36-hours-cardano-price-could-pump-to-2-this-weekend/</w:t>
        </w:r>
      </w:hyperlink>
      <w:r>
        <w:t xml:space="preserve"> - Reports on the rapid success of the IntelMarkets presale and the significant funds raised.</w:t>
      </w:r>
      <w:r/>
    </w:p>
    <w:p>
      <w:pPr>
        <w:pStyle w:val="ListNumber"/>
        <w:spacing w:line="240" w:lineRule="auto"/>
        <w:ind w:left="720"/>
      </w:pPr>
      <w:r/>
      <w:hyperlink r:id="rId14">
        <w:r>
          <w:rPr>
            <w:color w:val="0000EE"/>
            <w:u w:val="single"/>
          </w:rPr>
          <w:t>https://bitcoinist.com/biggest-ico-of-2024-intelmarkets-stuns-with-770k-raised-in-36-hours-cardano-price-could-pump-to-2-this-weekend/</w:t>
        </w:r>
      </w:hyperlink>
      <w:r>
        <w:t xml:space="preserve"> - Mentions the potential for significant appreciation and the forecasts by market analysts.</w:t>
      </w:r>
      <w:r/>
    </w:p>
    <w:p>
      <w:pPr>
        <w:pStyle w:val="ListNumber"/>
        <w:spacing w:line="240" w:lineRule="auto"/>
        <w:ind w:left="720"/>
      </w:pPr>
      <w:r/>
      <w:hyperlink r:id="rId11">
        <w:r>
          <w:rPr>
            <w:color w:val="0000EE"/>
            <w:u w:val="single"/>
          </w:rPr>
          <w:t>https://en.cryptonomist.ch/2024/11/21/intelmarkets-intl-picks-pace-nvidia-partnership-surpass-3-million/</w:t>
        </w:r>
      </w:hyperlink>
      <w:r>
        <w:t xml:space="preserve"> - Highlights the partnership with Nvidia and its impact on IntelMarkets' infrastructure and performance.</w:t>
      </w:r>
      <w:r/>
    </w:p>
    <w:p>
      <w:pPr>
        <w:pStyle w:val="ListNumber"/>
        <w:spacing w:line="240" w:lineRule="auto"/>
        <w:ind w:left="720"/>
      </w:pPr>
      <w:r/>
      <w:hyperlink r:id="rId13">
        <w:r>
          <w:rPr>
            <w:color w:val="0000EE"/>
            <w:u w:val="single"/>
          </w:rPr>
          <w:t>https://coingape.com/sponsored/intelmarkets-intl-the-first-crypto-trading-platform-with-native-ai-integration/</w:t>
        </w:r>
      </w:hyperlink>
      <w:r>
        <w:t xml:space="preserve"> - Discusses the community expansion and the excitement surrounding IntelMarkets as it enters the final stages of its presale.</w:t>
      </w:r>
      <w:r/>
    </w:p>
    <w:p>
      <w:pPr>
        <w:pStyle w:val="ListNumber"/>
        <w:spacing w:line="240" w:lineRule="auto"/>
        <w:ind w:left="720"/>
      </w:pPr>
      <w:r/>
      <w:hyperlink r:id="rId15">
        <w:r>
          <w:rPr>
            <w:color w:val="0000EE"/>
            <w:u w:val="single"/>
          </w:rPr>
          <w:t>https://www.analyticsinsight.net/cryptocurrency-analytics-insight/pepes-freefall-is-a-bounce-close-stellar-xlm-maintains-bullish-momentum-while-this-ai-crypto-eyes-6500-gain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tcoinist.com/intelmarkets-intl-autonomous-trading-robots-set-to-redefine-crypto-trading/" TargetMode="External"/><Relationship Id="rId11" Type="http://schemas.openxmlformats.org/officeDocument/2006/relationships/hyperlink" Target="https://en.cryptonomist.ch/2024/11/21/intelmarkets-intl-picks-pace-nvidia-partnership-surpass-3-million/" TargetMode="External"/><Relationship Id="rId12" Type="http://schemas.openxmlformats.org/officeDocument/2006/relationships/hyperlink" Target="https://bravenewcoin.com/insights/intelmarkets-ai-platform-gains-interest-amid-cardano-and-tron-updates" TargetMode="External"/><Relationship Id="rId13" Type="http://schemas.openxmlformats.org/officeDocument/2006/relationships/hyperlink" Target="https://coingape.com/sponsored/intelmarkets-intl-the-first-crypto-trading-platform-with-native-ai-integration/" TargetMode="External"/><Relationship Id="rId14" Type="http://schemas.openxmlformats.org/officeDocument/2006/relationships/hyperlink" Target="https://bitcoinist.com/biggest-ico-of-2024-intelmarkets-stuns-with-770k-raised-in-36-hours-cardano-price-could-pump-to-2-this-weekend/" TargetMode="External"/><Relationship Id="rId15" Type="http://schemas.openxmlformats.org/officeDocument/2006/relationships/hyperlink" Target="https://www.analyticsinsight.net/cryptocurrency-analytics-insight/pepes-freefall-is-a-bounce-close-stellar-xlm-maintains-bullish-momentum-while-this-ai-crypto-eyes-6500-g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