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Sanofi successfully navigates employee reintegration with an AI-first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Sanofi, a leading French pharmaceutical company valued at approximately $50 billion, is navigating the complexities of employee reintegration into office spaces with significant success. The firm has embraced an 'AI-first' approach, a shift in operation strategy outlined in the past year, accompanying its broader digital transformation goals. By leveraging advanced technologies such as its automated application, plai, developed in collaboration with German startup Aily Labs, Sanofi is streamlining its operations while fostering innovation within its workforce.</w:t>
      </w:r>
      <w:r/>
    </w:p>
    <w:p>
      <w:r/>
      <w:r>
        <w:t>Employees at Sanofi are encouraged to adopt a hybrid working model, where they operate from the office three days a week—specifically Tuesdays, Wednesdays, and Thursdays. This model has been established in response to the challenges posed during the COVID-19 pandemic, during which the company had to maintain productivity. Emmanuel Frenehard, Sanofi’s chief digital officer, highlighted this transition as critical for fostering innovation, emphasising the need for physical presence to unleash spontaneous creativity and collaboration.</w:t>
      </w:r>
      <w:r/>
    </w:p>
    <w:p>
      <w:r/>
      <w:r>
        <w:t>Frenehard articulated the necessity of what he termed 'serendipity' in the office environment, which he believes is essential for innovation. He noted that remote work schedules often strip away unplanned interactions that can lead to significant creative breakthroughs. “How many great inventions were scheduled? They’re not. They’re conversations, they’re challenges,” he remarked, illustrating that the essence of innovation is frequently born out of unscripted moments.</w:t>
      </w:r>
      <w:r/>
    </w:p>
    <w:p>
      <w:r/>
      <w:r>
        <w:t>Sanofi's commitment to in-person collaboration contrasts with some other major firms. While the company has seen minimal disruption in its hiring process due to its return-to-office policy, many organisations are enforcing stricter mandates on their employees, with some requiring full-time office attendance, which has not been universally embraced by the workforce.</w:t>
      </w:r>
      <w:r/>
    </w:p>
    <w:p>
      <w:r/>
      <w:r>
        <w:t>Beyond reshaping its workplace structure, Sanofi is also pivoting its hiring strategy, focusing on attracting top talent in data science and engineering fields. As the pharmaceutical company undergoes its AI transformation, it finds itself competing with the tech industry for skilled professionals in a tightening job market. Frenehard expressed confidence in their recruitment ability, citing the increasingly vital nature of healthcare and the opportunity for employees to make a substantial impact on people's lives as compelling reasons for candidates to join.</w:t>
      </w:r>
      <w:r/>
    </w:p>
    <w:p>
      <w:r/>
      <w:r>
        <w:t>By clearly communicating the significance of its mission during the recruitment process, Sanofi has managed to attract desired talent despite the competitive landscape. As the workforce landscape continues to evolve, the company's approach reflects emerging trends in the integration of AI, the emphasis on workplace flexibility, and the collaborative spirit necessary for driving future innovation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https://www.bluecrux.com/blog/gaining-a-competitive-advantage-how-sanofi-is-harnessing-the-power-of-ai/</w:t>
        </w:r>
      </w:hyperlink>
      <w:r>
        <w:t xml:space="preserve"> - This article explains Sanofi's 'AI-first' approach and the development of the plai application in collaboration with Aily Labs, which is central to their digital transformation and operational streamlining.</w:t>
      </w:r>
      <w:r/>
    </w:p>
    <w:p>
      <w:pPr>
        <w:pStyle w:val="ListNumber"/>
        <w:spacing w:line="240" w:lineRule="auto"/>
        <w:ind w:left="720"/>
      </w:pPr>
      <w:r/>
      <w:hyperlink r:id="rId11">
        <w:r>
          <w:rPr>
            <w:color w:val="0000EE"/>
            <w:u w:val="single"/>
          </w:rPr>
          <w:t>https://www.sanofi.com/en/media-room/press-releases/2023/2023-06-13-12-00-00-2687072</w:t>
        </w:r>
      </w:hyperlink>
      <w:r>
        <w:t xml:space="preserve"> - This press release details Sanofi's commitment to AI and data science, including the rollout of the plai app, which supports decision-making across various functions within the company.</w:t>
      </w:r>
      <w:r/>
    </w:p>
    <w:p>
      <w:pPr>
        <w:pStyle w:val="ListNumber"/>
        <w:spacing w:line="240" w:lineRule="auto"/>
        <w:ind w:left="720"/>
      </w:pPr>
      <w:r/>
      <w:hyperlink r:id="rId10">
        <w:r>
          <w:rPr>
            <w:color w:val="0000EE"/>
            <w:u w:val="single"/>
          </w:rPr>
          <w:t>https://www.bluecrux.com/blog/gaining-a-competitive-advantage-how-sanofi-is-harnessing-the-power-of-ai/</w:t>
        </w:r>
      </w:hyperlink>
      <w:r>
        <w:t xml:space="preserve"> - This article highlights the importance of in-person collaboration and the concept of 'serendipity' in fostering innovation, as emphasized by Sanofi's chief digital officer.</w:t>
      </w:r>
      <w:r/>
    </w:p>
    <w:p>
      <w:pPr>
        <w:pStyle w:val="ListNumber"/>
        <w:spacing w:line="240" w:lineRule="auto"/>
        <w:ind w:left="720"/>
      </w:pPr>
      <w:r/>
      <w:hyperlink r:id="rId11">
        <w:r>
          <w:rPr>
            <w:color w:val="0000EE"/>
            <w:u w:val="single"/>
          </w:rPr>
          <w:t>https://www.sanofi.com/en/media-room/press-releases/2023/2023-06-13-12-00-00-2687072</w:t>
        </w:r>
      </w:hyperlink>
      <w:r>
        <w:t xml:space="preserve"> - This press release mentions Sanofi's ambition to become the first pharma company powered by AI at scale, which aligns with their broader digital transformation goals and the need for physical presence to enhance innovation.</w:t>
      </w:r>
      <w:r/>
    </w:p>
    <w:p>
      <w:pPr>
        <w:pStyle w:val="ListNumber"/>
        <w:spacing w:line="240" w:lineRule="auto"/>
        <w:ind w:left="720"/>
      </w:pPr>
      <w:r/>
      <w:hyperlink r:id="rId10">
        <w:r>
          <w:rPr>
            <w:color w:val="0000EE"/>
            <w:u w:val="single"/>
          </w:rPr>
          <w:t>https://www.bluecrux.com/blog/gaining-a-competitive-advantage-how-sanofi-is-harnessing-the-power-of-ai/</w:t>
        </w:r>
      </w:hyperlink>
      <w:r>
        <w:t xml:space="preserve"> - This article discusses Sanofi's hybrid working model and the emphasis on physical presence for spontaneous creativity and collaboration, contrasting with other firms' stricter mandates.</w:t>
      </w:r>
      <w:r/>
    </w:p>
    <w:p>
      <w:pPr>
        <w:pStyle w:val="ListNumber"/>
        <w:spacing w:line="240" w:lineRule="auto"/>
        <w:ind w:left="720"/>
      </w:pPr>
      <w:r/>
      <w:hyperlink r:id="rId11">
        <w:r>
          <w:rPr>
            <w:color w:val="0000EE"/>
            <w:u w:val="single"/>
          </w:rPr>
          <w:t>https://www.sanofi.com/en/media-room/press-releases/2023/2023-06-13-12-00-00-2687072</w:t>
        </w:r>
      </w:hyperlink>
      <w:r>
        <w:t xml:space="preserve"> - This press release outlines Sanofi's focus on attracting top talent in data science and engineering fields, reflecting their hiring strategy during their AI transformation.</w:t>
      </w:r>
      <w:r/>
    </w:p>
    <w:p>
      <w:pPr>
        <w:pStyle w:val="ListNumber"/>
        <w:spacing w:line="240" w:lineRule="auto"/>
        <w:ind w:left="720"/>
      </w:pPr>
      <w:r/>
      <w:hyperlink r:id="rId10">
        <w:r>
          <w:rPr>
            <w:color w:val="0000EE"/>
            <w:u w:val="single"/>
          </w:rPr>
          <w:t>https://www.bluecrux.com/blog/gaining-a-competitive-advantage-how-sanofi-is-harnessing-the-power-of-ai/</w:t>
        </w:r>
      </w:hyperlink>
      <w:r>
        <w:t xml:space="preserve"> - This article explains how Sanofi's clear communication of its mission during recruitment helps attract desired talent despite the competitive job market.</w:t>
      </w:r>
      <w:r/>
    </w:p>
    <w:p>
      <w:pPr>
        <w:pStyle w:val="ListNumber"/>
        <w:spacing w:line="240" w:lineRule="auto"/>
        <w:ind w:left="720"/>
      </w:pPr>
      <w:r/>
      <w:hyperlink r:id="rId12">
        <w:r>
          <w:rPr>
            <w:color w:val="0000EE"/>
            <w:u w:val="single"/>
          </w:rPr>
          <w:t>https://www.sanofi.com/en/media-room/press-releases/2024/2024-05-21-05-30-00-2885244</w:t>
        </w:r>
      </w:hyperlink>
      <w:r>
        <w:t xml:space="preserve"> - This press release details Sanofi's collaboration with Formation Bio and OpenAI to build AI-powered software, highlighting their commitment to AI-driven innovation and talent attraction.</w:t>
      </w:r>
      <w:r/>
    </w:p>
    <w:p>
      <w:pPr>
        <w:pStyle w:val="ListNumber"/>
        <w:spacing w:line="240" w:lineRule="auto"/>
        <w:ind w:left="720"/>
      </w:pPr>
      <w:r/>
      <w:hyperlink r:id="rId13">
        <w:r>
          <w:rPr>
            <w:color w:val="0000EE"/>
            <w:u w:val="single"/>
          </w:rPr>
          <w:t>https://www.prnewswire.com/news-releases/formation-bio-collaborates-with-sanofi-and-openai-to-introduce-muse-a-first-of-its-kind-ai-tool-to-accelerate-patient-recruitment-in-drug-development-302301958.html</w:t>
        </w:r>
      </w:hyperlink>
      <w:r>
        <w:t xml:space="preserve"> - This article discusses the collaboration between Sanofi, Formation Bio, and OpenAI, focusing on AI tools to accelerate drug development, which reflects Sanofi's broader strategy of integrating AI across its operations.</w:t>
      </w:r>
      <w:r/>
    </w:p>
    <w:p>
      <w:pPr>
        <w:pStyle w:val="ListNumber"/>
        <w:spacing w:line="240" w:lineRule="auto"/>
        <w:ind w:left="720"/>
      </w:pPr>
      <w:r/>
      <w:hyperlink r:id="rId14">
        <w:r>
          <w:rPr>
            <w:color w:val="0000EE"/>
            <w:u w:val="single"/>
          </w:rPr>
          <w:t>https://www.sanofi.com/en/magazine/our-science/ai-accountable-to-outcomes</w:t>
        </w:r>
      </w:hyperlink>
      <w:r>
        <w:t xml:space="preserve"> - This article emphasizes Sanofi's commitment to responsible AI, including accountability and human oversight, which is crucial in their AI transformation and hiring strategy.</w:t>
      </w:r>
      <w:r/>
    </w:p>
    <w:p>
      <w:pPr>
        <w:pStyle w:val="ListNumber"/>
        <w:spacing w:line="240" w:lineRule="auto"/>
        <w:ind w:left="720"/>
      </w:pPr>
      <w:r/>
      <w:hyperlink r:id="rId11">
        <w:r>
          <w:rPr>
            <w:color w:val="0000EE"/>
            <w:u w:val="single"/>
          </w:rPr>
          <w:t>https://www.sanofi.com/en/media-room/press-releases/2023/2023-06-13-12-00-00-2687072</w:t>
        </w:r>
      </w:hyperlink>
      <w:r>
        <w:t xml:space="preserve"> - This press release highlights Sanofi's vision of transforming the practice of medicine through AI, which aligns with their mission and recruitment strategy focused on making a substantial impact on people's lives.</w:t>
      </w:r>
      <w:r/>
    </w:p>
    <w:p>
      <w:pPr>
        <w:pStyle w:val="ListNumber"/>
        <w:spacing w:line="240" w:lineRule="auto"/>
        <w:ind w:left="720"/>
      </w:pPr>
      <w:r/>
      <w:hyperlink r:id="rId15">
        <w:r>
          <w:rPr>
            <w:color w:val="0000EE"/>
            <w:u w:val="single"/>
          </w:rPr>
          <w:t>https://fortune.com/europe/2024/11/29/sanofis-chief-digital-officer-remote-work-employees-serendipity/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uecrux.com/blog/gaining-a-competitive-advantage-how-sanofi-is-harnessing-the-power-of-ai/" TargetMode="External"/><Relationship Id="rId11" Type="http://schemas.openxmlformats.org/officeDocument/2006/relationships/hyperlink" Target="https://www.sanofi.com/en/media-room/press-releases/2023/2023-06-13-12-00-00-2687072" TargetMode="External"/><Relationship Id="rId12" Type="http://schemas.openxmlformats.org/officeDocument/2006/relationships/hyperlink" Target="https://www.sanofi.com/en/media-room/press-releases/2024/2024-05-21-05-30-00-2885244" TargetMode="External"/><Relationship Id="rId13" Type="http://schemas.openxmlformats.org/officeDocument/2006/relationships/hyperlink" Target="https://www.prnewswire.com/news-releases/formation-bio-collaborates-with-sanofi-and-openai-to-introduce-muse-a-first-of-its-kind-ai-tool-to-accelerate-patient-recruitment-in-drug-development-302301958.html" TargetMode="External"/><Relationship Id="rId14" Type="http://schemas.openxmlformats.org/officeDocument/2006/relationships/hyperlink" Target="https://www.sanofi.com/en/magazine/our-science/ai-accountable-to-outcomes" TargetMode="External"/><Relationship Id="rId15" Type="http://schemas.openxmlformats.org/officeDocument/2006/relationships/hyperlink" Target="https://fortune.com/europe/2024/11/29/sanofis-chief-digital-officer-remote-work-employees-serendip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