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generative AI on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has emerged as one of the most impactful technological advancements in recent years, driving significant transformation across various industries. AI, which is designed to perform tasks that typically require human intelligence, includes generative AI—an advanced subset that focuses on creating new content such as text, images, music, and video. This distinction between traditional AI and generative AI highlights a broader shift in how businesses are leveraging technology to enhance operations and innovate.</w:t>
      </w:r>
      <w:r/>
    </w:p>
    <w:p>
      <w:r/>
      <w:r>
        <w:t>Generative AI utilises advanced algorithms to analyse large datasets, enabling it to recognise patterns and replicate styles in order to produce original content. This can include generating deep-fake videos, automating customer engagement through chatbots, and creating synthetic data for various applications. In contrast, traditional AI primarily focuses on executing specific tasks such as predictive analytics, process automation, and recommendation systems within pre-defined boundaries.</w:t>
      </w:r>
      <w:r/>
    </w:p>
    <w:p>
      <w:r/>
      <w:r>
        <w:t>The key functional differences between generative AI and traditional AI underscore their unique applications. While traditional AI excels in structured environments where accuracy and reliability are paramount—like healthcare diagnostics and financial forecasting—generative AI has carved a niche in creative industries, capable of producing solutions that include artistic expression, custom product designs, and rich customer experiences. This expansion into creative applications is notable, as it alters the landscape for industries reliant on content generation.</w:t>
      </w:r>
      <w:r/>
    </w:p>
    <w:p>
      <w:r/>
      <w:r>
        <w:t>The two technologies draw on different learning methodologies. Traditional AI often relies on supervised learning, where models are trained on labelled datasets to predict outcomes, whereas generative AI utilises unsupervised learning techniques, allowing it to learn from unlabelled data. This flexibility and adaptability grant generative AI the ability to continuously enhance its performance without explicit updates, creating opportunities for more personalised user interactions and experiences.</w:t>
      </w:r>
      <w:r/>
    </w:p>
    <w:p>
      <w:r/>
      <w:r>
        <w:t>Despite its advantages, generative AI poses significant challenges, particularly regarding transparency and ethical concerns. Many generative AI models operate as "black boxes," where the decision-making processes are opaque, leading to issues of accountability and trust among users. Furthermore, the risk of misuse, such as generating misleading content, raises ethical dilemmas that stakeholders must navigate carefully.</w:t>
      </w:r>
      <w:r/>
    </w:p>
    <w:p>
      <w:r/>
      <w:r>
        <w:t>The potential applications of generative AI are diverse, spanning product design to software development. In product design, it assists engineers in drafting prototypes that adhere to specific performance criteria while reducing material waste. In the realm of software development, generative AI enhances code generation and streamlines testing processes, ultimately promoting efficient development cycles and high-quality outputs. The technology is also taking the customer support sector by storm, with AI-powered chatbots providing 24/7 assistance, personalising interactions, and resolving complex queries more efficiently than traditional systems.</w:t>
      </w:r>
      <w:r/>
    </w:p>
    <w:p>
      <w:r/>
      <w:r>
        <w:t xml:space="preserve">As industries continue to adopt and integrate these technologies, forecasts suggest an expansive and promising future for both generative and traditional AI. Anticipated advancements are set to further blur the lines between the two, especially as hybrid models emerge that leverage the strengths of both to tackle more complex challenges and deliver sophisticated solutions. Industry leaders can expect to witness enhanced performance, greater adaptability, and a broader spectrum of applications, particularly as AI systems evolve in sophistication and computational power. </w:t>
      </w:r>
      <w:r/>
    </w:p>
    <w:p>
      <w:r/>
      <w:r>
        <w:t xml:space="preserve">In parallel, businesses face ethical considerations related to bias in AI systems, privacy, and security, which can significantly influence their deployment strategies. Ensuring fairness and mitigating issues arising from inherent biases in training data is paramount. Equally critical is the need for robust data protection and compliance with regulations to foster user trust. </w:t>
      </w:r>
      <w:r/>
    </w:p>
    <w:p>
      <w:r/>
      <w:r>
        <w:t>The rise of generative AI is not merely a trend; it indicates a comprehensive change in business practices and creative endeavours. As companies position themselves to take full advantage of these emerging technologies, ongoing discussions around the balance of innovation with ethical responsibility will remain at the forefront of industry dialogues. The convergence of generative and traditional AI offers a compelling glimpse into a future where technology not only complements human ingenuity but also reshapes the fabric of business in profound ways.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https://www150.statcan.gc.ca/n1/pub/11-621-m/11-621-m2024008-eng.htm</w:t>
        </w:r>
      </w:hyperlink>
      <w:r>
        <w:t xml:space="preserve"> - This source provides data on the adoption and applications of AI across various industries, including the differences in AI usage between traditional and creative sectors.</w:t>
      </w:r>
      <w:r/>
    </w:p>
    <w:p>
      <w:pPr>
        <w:pStyle w:val="ListNumber"/>
        <w:spacing w:line="240" w:lineRule="auto"/>
        <w:ind w:left="720"/>
      </w:pPr>
      <w:r/>
      <w:hyperlink r:id="rId11">
        <w:r>
          <w:rPr>
            <w:color w:val="0000EE"/>
            <w:u w:val="single"/>
          </w:rPr>
          <w:t>https://www.datarails.com/industries-impacted-by-ai/</w:t>
        </w:r>
      </w:hyperlink>
      <w:r>
        <w:t xml:space="preserve"> - This article discusses the impact of AI on different industries, such as healthcare, finance, and retail, highlighting both the positive and negative effects on jobs and operations.</w:t>
      </w:r>
      <w:r/>
    </w:p>
    <w:p>
      <w:pPr>
        <w:pStyle w:val="ListNumber"/>
        <w:spacing w:line="240" w:lineRule="auto"/>
        <w:ind w:left="720"/>
      </w:pPr>
      <w:r/>
      <w:hyperlink r:id="rId12">
        <w:r>
          <w:rPr>
            <w:color w:val="0000EE"/>
            <w:u w:val="single"/>
          </w:rPr>
          <w:t>https://connect.comptia.org/blog/artificial-intelligence-statistics-facts</w:t>
        </w:r>
      </w:hyperlink>
      <w:r>
        <w:t xml:space="preserve"> - This source provides statistics on AI adoption, its impact on jobs, and various applications across industries like eCommerce, education, and healthcare.</w:t>
      </w:r>
      <w:r/>
    </w:p>
    <w:p>
      <w:pPr>
        <w:pStyle w:val="ListNumber"/>
        <w:spacing w:line="240" w:lineRule="auto"/>
        <w:ind w:left="720"/>
      </w:pPr>
      <w:r/>
      <w:hyperlink r:id="rId13">
        <w:r>
          <w:rPr>
            <w:color w:val="0000EE"/>
            <w:u w:val="single"/>
          </w:rPr>
          <w:t>https://www.nu.edu/blog/ai-statistics-trends/</w:t>
        </w:r>
      </w:hyperlink>
      <w:r>
        <w:t xml:space="preserve"> - This article offers comprehensive statistics and trends on AI adoption in businesses, its impact on the job market, and its applications in various sectors.</w:t>
      </w:r>
      <w:r/>
    </w:p>
    <w:p>
      <w:pPr>
        <w:pStyle w:val="ListNumber"/>
        <w:spacing w:line="240" w:lineRule="auto"/>
        <w:ind w:left="720"/>
      </w:pPr>
      <w:r/>
      <w:hyperlink r:id="rId14">
        <w:r>
          <w:rPr>
            <w:color w:val="0000EE"/>
            <w:u w:val="single"/>
          </w:rPr>
          <w:t>https://aiindex.stanford.edu/report/</w:t>
        </w:r>
      </w:hyperlink>
      <w:r>
        <w:t xml:space="preserve"> - The AI Index Report provides detailed analyses on the technical advancements, public perceptions, and geopolitical dynamics of AI, including its impact on science and medicine.</w:t>
      </w:r>
      <w:r/>
    </w:p>
    <w:p>
      <w:pPr>
        <w:pStyle w:val="ListNumber"/>
        <w:spacing w:line="240" w:lineRule="auto"/>
        <w:ind w:left="720"/>
      </w:pPr>
      <w:r/>
      <w:hyperlink r:id="rId11">
        <w:r>
          <w:rPr>
            <w:color w:val="0000EE"/>
            <w:u w:val="single"/>
          </w:rPr>
          <w:t>https://www.datarails.com/industries-impacted-by-ai/</w:t>
        </w:r>
      </w:hyperlink>
      <w:r>
        <w:t xml:space="preserve"> - This source explains the use of generative AI in creative industries and its distinction from traditional AI in terms of applications and learning methodologies.</w:t>
      </w:r>
      <w:r/>
    </w:p>
    <w:p>
      <w:pPr>
        <w:pStyle w:val="ListNumber"/>
        <w:spacing w:line="240" w:lineRule="auto"/>
        <w:ind w:left="720"/>
      </w:pPr>
      <w:r/>
      <w:hyperlink r:id="rId12">
        <w:r>
          <w:rPr>
            <w:color w:val="0000EE"/>
            <w:u w:val="single"/>
          </w:rPr>
          <w:t>https://connect.comptia.org/blog/artificial-intelligence-statistics-facts</w:t>
        </w:r>
      </w:hyperlink>
      <w:r>
        <w:t xml:space="preserve"> - This article discusses the ethical concerns and challenges associated with generative AI, such as transparency and the risk of misuse.</w:t>
      </w:r>
      <w:r/>
    </w:p>
    <w:p>
      <w:pPr>
        <w:pStyle w:val="ListNumber"/>
        <w:spacing w:line="240" w:lineRule="auto"/>
        <w:ind w:left="720"/>
      </w:pPr>
      <w:r/>
      <w:hyperlink r:id="rId13">
        <w:r>
          <w:rPr>
            <w:color w:val="0000EE"/>
            <w:u w:val="single"/>
          </w:rPr>
          <w:t>https://www.nu.edu/blog/ai-statistics-trends/</w:t>
        </w:r>
      </w:hyperlink>
      <w:r>
        <w:t xml:space="preserve"> - This source highlights the potential applications of generative AI in product design, software development, and customer support, as well as the anticipated future advancements.</w:t>
      </w:r>
      <w:r/>
    </w:p>
    <w:p>
      <w:pPr>
        <w:pStyle w:val="ListNumber"/>
        <w:spacing w:line="240" w:lineRule="auto"/>
        <w:ind w:left="720"/>
      </w:pPr>
      <w:r/>
      <w:hyperlink r:id="rId10">
        <w:r>
          <w:rPr>
            <w:color w:val="0000EE"/>
            <w:u w:val="single"/>
          </w:rPr>
          <w:t>https://www150.statcan.gc.ca/n1/pub/11-621-m/11-621-m2024008-eng.htm</w:t>
        </w:r>
      </w:hyperlink>
      <w:r>
        <w:t xml:space="preserve"> - This report mentions the future plans of businesses to adopt AI software and hardware, indicating a promising future for both generative and traditional AI.</w:t>
      </w:r>
      <w:r/>
    </w:p>
    <w:p>
      <w:pPr>
        <w:pStyle w:val="ListNumber"/>
        <w:spacing w:line="240" w:lineRule="auto"/>
        <w:ind w:left="720"/>
      </w:pPr>
      <w:r/>
      <w:hyperlink r:id="rId14">
        <w:r>
          <w:rPr>
            <w:color w:val="0000EE"/>
            <w:u w:val="single"/>
          </w:rPr>
          <w:t>https://aiindex.stanford.edu/report/</w:t>
        </w:r>
      </w:hyperlink>
      <w:r>
        <w:t xml:space="preserve"> - The AI Index Report addresses ethical considerations related to bias, privacy, and security in AI systems, which are crucial for deployment strategies.</w:t>
      </w:r>
      <w:r/>
    </w:p>
    <w:p>
      <w:pPr>
        <w:pStyle w:val="ListNumber"/>
        <w:spacing w:line="240" w:lineRule="auto"/>
        <w:ind w:left="720"/>
      </w:pPr>
      <w:r/>
      <w:hyperlink r:id="rId12">
        <w:r>
          <w:rPr>
            <w:color w:val="0000EE"/>
            <w:u w:val="single"/>
          </w:rPr>
          <w:t>https://connect.comptia.org/blog/artificial-intelligence-statistics-facts</w:t>
        </w:r>
      </w:hyperlink>
      <w:r>
        <w:t xml:space="preserve"> - This article emphasizes the importance of balancing innovation with ethical responsibility as companies integrate AI technologies into their operations.</w:t>
      </w:r>
      <w:r/>
    </w:p>
    <w:p>
      <w:pPr>
        <w:pStyle w:val="ListNumber"/>
        <w:spacing w:line="240" w:lineRule="auto"/>
        <w:ind w:left="720"/>
      </w:pPr>
      <w:r/>
      <w:hyperlink r:id="rId15">
        <w:r>
          <w:rPr>
            <w:color w:val="0000EE"/>
            <w:u w:val="single"/>
          </w:rPr>
          <w:t>https://www.eweek.com/artificial-intelligence/generative-ai-vs-ai/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150.statcan.gc.ca/n1/pub/11-621-m/11-621-m2024008-eng.htm" TargetMode="External"/><Relationship Id="rId11" Type="http://schemas.openxmlformats.org/officeDocument/2006/relationships/hyperlink" Target="https://www.datarails.com/industries-impacted-by-ai/" TargetMode="External"/><Relationship Id="rId12" Type="http://schemas.openxmlformats.org/officeDocument/2006/relationships/hyperlink" Target="https://connect.comptia.org/blog/artificial-intelligence-statistics-facts" TargetMode="External"/><Relationship Id="rId13" Type="http://schemas.openxmlformats.org/officeDocument/2006/relationships/hyperlink" Target="https://www.nu.edu/blog/ai-statistics-trends/" TargetMode="External"/><Relationship Id="rId14" Type="http://schemas.openxmlformats.org/officeDocument/2006/relationships/hyperlink" Target="https://aiindex.stanford.edu/report/" TargetMode="External"/><Relationship Id="rId15" Type="http://schemas.openxmlformats.org/officeDocument/2006/relationships/hyperlink" Target="https://www.eweek.com/artificial-intelligence/generative-ai-vs-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