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Utrecht leads the way in sustainable urban transport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Utrecht, a prominent city in the Netherlands, has long been at the forefront of innovative transport solutions aimed at enhancing sustainability and efficiency. With a reputation for progressive urban planning, Utrecht gained recognition 13 years ago with the introduction of its Traffic Garden, an initiative designed to optimise traffic flow and promote cycling among residents. This initiative not only encouraged the use of bicycles as a primary mode of transport but also established a model for urban mobility that other cities may aspire to replicate.</w:t>
      </w:r>
      <w:r/>
    </w:p>
    <w:p>
      <w:r/>
      <w:r>
        <w:t>Nine years on from the Traffic Garden’s launch, Utrecht further integrated various transport solutions to reduce emissions associated with the increasing number of cyclists. The introduction of 150 Renault ZOE electric vehicles (EVs) as part of a solar smart charging project marked a significant commitment to green energy. The city has also embraced renewable sources by installing solar panels on 35% of its rooftops, positioning it as one of Europe’s leading cities in renewable energy adoption. The strategic use of solar energy for charging electric vehicles supports Utrecht's goal of enhancing air quality and reducing the carbon footprint of urban transport.</w:t>
      </w:r>
      <w:r/>
    </w:p>
    <w:p>
      <w:r/>
      <w:r>
        <w:t>The latest development in Utrecht’s transport strategy was unveiled recently with the introduction of the first Vehicle-to-Grid (V2G) enabled car-sharing programme in Europe. This initiative is a collaborative effort involving the city of Utrecht, Renault Group, We Drive Solar, and MyWheels, the Netherlands' leading car-sharing service. Under this programme, Renault Group will provide a fleet of 500 Renault 5 E-Tech electric vehicles equipped with Mobilize’s V2G technology. The installation and management of bidirectional charging stations will be undertaken by We Drive Solar, while MyWheels will oversee the operation of the vehicles.</w:t>
      </w:r>
      <w:r/>
    </w:p>
    <w:p>
      <w:r/>
      <w:r>
        <w:t>This V2G car-sharing programme represents a significant evolution in urban infrastructure, as it will allow the fleet of electric cars to contribute to energy balancing in the Utrecht region. During peak demand hours, the vehicles have the potential to provide up to 10% of the flexibility needed to manage the fluctuating outputs from solar and wind energy sources. The incorporation of V2G technology is expected to create a more resilient and sustainable energy system, aligning with the region’s objectives for integrating renewable energy sources.</w:t>
      </w:r>
      <w:r/>
    </w:p>
    <w:p>
      <w:r/>
      <w:r>
        <w:t>Furthermore, there are plans for expanding the electric vehicle fleet to include models such as the Renault 4 E-Tech, Megane E-Tech, and Scenic E-Tech in the future. These vehicles, characterised by their compact size and advanced technologies, are well-suited for urban car-sharing initiatives, particularly in populated areas.</w:t>
      </w:r>
      <w:r/>
    </w:p>
    <w:p>
      <w:r/>
      <w:r>
        <w:t>The partnership between public entities and private enterprises underlines the importance of collaboration in advancing urban mobility and sustainability goals. The V2G-enabled car-sharing programme serves as a prime example of how public-private partnerships can accelerate the development of innovative transport solutions, ultimately fostering healthier and more efficient urban environments. Utrecht's continued evolution as a leader in sustainable transport practices exemplifies the benefits of forward-thinking policies and technological integration in addressing modern urban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https://international.fhwa.dot.gov/pubs/pl18004/chap04.cfm</w:t>
        </w:r>
      </w:hyperlink>
      <w:r>
        <w:t xml:space="preserve"> - This source details Utrecht's cycling policies and infrastructure improvements, including the creation of segregated cycle tracks, cycle lanes, and bicycle parking facilities, which aligns with Utrecht's reputation for innovative transport solutions.</w:t>
      </w:r>
      <w:r/>
    </w:p>
    <w:p>
      <w:pPr>
        <w:pStyle w:val="ListNumber"/>
        <w:spacing w:line="240" w:lineRule="auto"/>
        <w:ind w:left="720"/>
      </w:pPr>
      <w:r/>
      <w:hyperlink r:id="rId11">
        <w:r>
          <w:rPr>
            <w:color w:val="0000EE"/>
            <w:u w:val="single"/>
          </w:rPr>
          <w:t>https://www.peopleforbikes.org/news/utrecht-commitment-to-better-biking</w:t>
        </w:r>
      </w:hyperlink>
      <w:r>
        <w:t xml:space="preserve"> - This article highlights Utrecht's commitment to cycling infrastructure, including the largest bike parking garage and the transformation of roads to prioritize cyclists, which supports the city's progressive urban planning.</w:t>
      </w:r>
      <w:r/>
    </w:p>
    <w:p>
      <w:pPr>
        <w:pStyle w:val="ListNumber"/>
        <w:spacing w:line="240" w:lineRule="auto"/>
        <w:ind w:left="720"/>
      </w:pPr>
      <w:r/>
      <w:hyperlink r:id="rId12">
        <w:r>
          <w:rPr>
            <w:color w:val="0000EE"/>
            <w:u w:val="single"/>
          </w:rPr>
          <w:t>https://www.rvo.nl/sites/default/files/2024-07/Cycling%20Guide%202024.pdf</w:t>
        </w:r>
      </w:hyperlink>
      <w:r>
        <w:t xml:space="preserve"> - This guide discusses Utrecht's cycling facilities, transport planning, and urban design, which are key aspects of the city's sustainable transport solutions.</w:t>
      </w:r>
      <w:r/>
    </w:p>
    <w:p>
      <w:pPr>
        <w:pStyle w:val="ListNumber"/>
        <w:spacing w:line="240" w:lineRule="auto"/>
        <w:ind w:left="720"/>
      </w:pPr>
      <w:r/>
      <w:hyperlink r:id="rId13">
        <w:r>
          <w:rPr>
            <w:color w:val="0000EE"/>
            <w:u w:val="single"/>
          </w:rPr>
          <w:t>https://www.youtube.com/watch?v=Boi0XEm9-4E</w:t>
        </w:r>
      </w:hyperlink>
      <w:r>
        <w:t xml:space="preserve"> - This video explains Utrecht's efforts to reduce car usage in the city center, enhance bike parking, and improve cycling routes, all of which contribute to the city's sustainable transport initiatives.</w:t>
      </w:r>
      <w:r/>
    </w:p>
    <w:p>
      <w:pPr>
        <w:pStyle w:val="ListNumber"/>
        <w:spacing w:line="240" w:lineRule="auto"/>
        <w:ind w:left="720"/>
      </w:pPr>
      <w:r/>
      <w:hyperlink r:id="rId11">
        <w:r>
          <w:rPr>
            <w:color w:val="0000EE"/>
            <w:u w:val="single"/>
          </w:rPr>
          <w:t>https://www.peopleforbikes.org/news/utrecht-commitment-to-better-biking</w:t>
        </w:r>
      </w:hyperlink>
      <w:r>
        <w:t xml:space="preserve"> - This source mentions the cultural and infrastructural changes in Utrecht that encourage cycling, such as neighborhood bike parking facilities and the use of red asphalt for cycle paths.</w:t>
      </w:r>
      <w:r/>
    </w:p>
    <w:p>
      <w:pPr>
        <w:pStyle w:val="ListNumber"/>
        <w:spacing w:line="240" w:lineRule="auto"/>
        <w:ind w:left="720"/>
      </w:pPr>
      <w:r/>
      <w:hyperlink r:id="rId12">
        <w:r>
          <w:rPr>
            <w:color w:val="0000EE"/>
            <w:u w:val="single"/>
          </w:rPr>
          <w:t>https://www.rvo.nl/sites/default/files/2024-07/Cycling%20Guide%202024.pdf</w:t>
        </w:r>
      </w:hyperlink>
      <w:r>
        <w:t xml:space="preserve"> - The guide discusses Utrecht's goal of becoming a 'ten-minute city' and its integrated planning approach to mobility, which includes expanding urban amenities and improving cycling networks.</w:t>
      </w:r>
      <w:r/>
    </w:p>
    <w:p>
      <w:pPr>
        <w:pStyle w:val="ListNumber"/>
        <w:spacing w:line="240" w:lineRule="auto"/>
        <w:ind w:left="720"/>
      </w:pPr>
      <w:r/>
      <w:hyperlink r:id="rId14">
        <w:r>
          <w:rPr>
            <w:color w:val="0000EE"/>
            <w:u w:val="single"/>
          </w:rPr>
          <w:t>https://www.youtube.com/watch?v=WVck0Oe83_o</w:t>
        </w:r>
      </w:hyperlink>
      <w:r>
        <w:t xml:space="preserve"> - This video shows the redesign of roads in Utrecht to prioritize cyclists and pedestrians, aligning with the city's strategy to make roads more bike-friendly.</w:t>
      </w:r>
      <w:r/>
    </w:p>
    <w:p>
      <w:pPr>
        <w:pStyle w:val="ListNumber"/>
        <w:spacing w:line="240" w:lineRule="auto"/>
        <w:ind w:left="720"/>
      </w:pPr>
      <w:r/>
      <w:hyperlink r:id="rId10">
        <w:r>
          <w:rPr>
            <w:color w:val="0000EE"/>
            <w:u w:val="single"/>
          </w:rPr>
          <w:t>https://international.fhwa.dot.gov/pubs/pl18004/chap04.cfm</w:t>
        </w:r>
      </w:hyperlink>
      <w:r>
        <w:t xml:space="preserve"> - This source details the specific infrastructure changes in Utrecht, such as the transformation of the Kruisweg and the creation of fast cycle routes, which support the city's ongoing cycling policy.</w:t>
      </w:r>
      <w:r/>
    </w:p>
    <w:p>
      <w:pPr>
        <w:pStyle w:val="ListNumber"/>
        <w:spacing w:line="240" w:lineRule="auto"/>
        <w:ind w:left="720"/>
      </w:pPr>
      <w:r/>
      <w:hyperlink r:id="rId11">
        <w:r>
          <w:rPr>
            <w:color w:val="0000EE"/>
            <w:u w:val="single"/>
          </w:rPr>
          <w:t>https://www.peopleforbikes.org/news/utrecht-commitment-to-better-biking</w:t>
        </w:r>
      </w:hyperlink>
      <w:r>
        <w:t xml:space="preserve"> - The article mentions the use of traffic management strategies, such as paid car parking and speed limits, to disincentivize car use and promote cycling.</w:t>
      </w:r>
      <w:r/>
    </w:p>
    <w:p>
      <w:pPr>
        <w:pStyle w:val="ListNumber"/>
        <w:spacing w:line="240" w:lineRule="auto"/>
        <w:ind w:left="720"/>
      </w:pPr>
      <w:r/>
      <w:hyperlink r:id="rId12">
        <w:r>
          <w:rPr>
            <w:color w:val="0000EE"/>
            <w:u w:val="single"/>
          </w:rPr>
          <w:t>https://www.rvo.nl/sites/default/files/2024-07/Cycling%20Guide%202024.pdf</w:t>
        </w:r>
      </w:hyperlink>
      <w:r>
        <w:t xml:space="preserve"> - The guide highlights Utrecht's collaboration with other cities and the employment of mobility experts to enhance cycling facilities and address common issues in cycling infrastructure.</w:t>
      </w:r>
      <w:r/>
    </w:p>
    <w:p>
      <w:pPr>
        <w:pStyle w:val="ListNumber"/>
        <w:spacing w:line="240" w:lineRule="auto"/>
        <w:ind w:left="720"/>
      </w:pPr>
      <w:r/>
      <w:hyperlink r:id="rId13">
        <w:r>
          <w:rPr>
            <w:color w:val="0000EE"/>
            <w:u w:val="single"/>
          </w:rPr>
          <w:t>https://www.youtube.com/watch?v=Boi0XEm9-4E</w:t>
        </w:r>
      </w:hyperlink>
      <w:r>
        <w:t xml:space="preserve"> - This video discusses the integration of cycling into daily life in Utrecht, including the use of bike-friendly routes to shops and other destinations, which is a result of the city's comprehensive cycling policy.</w:t>
      </w:r>
      <w:r/>
    </w:p>
    <w:p>
      <w:pPr>
        <w:pStyle w:val="ListNumber"/>
        <w:spacing w:line="240" w:lineRule="auto"/>
        <w:ind w:left="720"/>
      </w:pPr>
      <w:r/>
      <w:hyperlink r:id="rId15">
        <w:r>
          <w:rPr>
            <w:color w:val="0000EE"/>
            <w:u w:val="single"/>
          </w:rPr>
          <w:t>https://cleantechnica.com/2024/11/28/500-renault-5-carsharing-evs-used-in-european-first-v2g-scheme/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fhwa.dot.gov/pubs/pl18004/chap04.cfm" TargetMode="External"/><Relationship Id="rId11" Type="http://schemas.openxmlformats.org/officeDocument/2006/relationships/hyperlink" Target="https://www.peopleforbikes.org/news/utrecht-commitment-to-better-biking" TargetMode="External"/><Relationship Id="rId12" Type="http://schemas.openxmlformats.org/officeDocument/2006/relationships/hyperlink" Target="https://www.rvo.nl/sites/default/files/2024-07/Cycling%20Guide%202024.pdf" TargetMode="External"/><Relationship Id="rId13" Type="http://schemas.openxmlformats.org/officeDocument/2006/relationships/hyperlink" Target="https://www.youtube.com/watch?v=Boi0XEm9-4E" TargetMode="External"/><Relationship Id="rId14" Type="http://schemas.openxmlformats.org/officeDocument/2006/relationships/hyperlink" Target="https://www.youtube.com/watch?v=WVck0Oe83_o" TargetMode="External"/><Relationship Id="rId15" Type="http://schemas.openxmlformats.org/officeDocument/2006/relationships/hyperlink" Target="https://cleantechnica.com/2024/11/28/500-renault-5-carsharing-evs-used-in-european-first-v2g-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