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 leaders show strong intent to boost IT investment for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IBM's inaugural State of Sustainability Readiness Report 2024 has unveiled important data at the intersection of sustainability and technology, indicating that a significant majority of business leaders are keen to enhance their IT investments aimed at fostering sustainability. According to the report, 88% of business leaders intend to increase their financial commitment to sustainability-related IT initiatives within the next year. </w:t>
      </w:r>
      <w:r/>
    </w:p>
    <w:p>
      <w:r/>
      <w:r>
        <w:t>The report, based on a survey of 2,790 executives across 15 different industries and nine countries, brings to light various challenges that companies face in actualising their sustainability goals. Notably, while a considerable 90% of executives see potential in artificial intelligence (AI) as a transformative force for sustainability efforts, the report also finds that more than half—56%—of organizations have yet to integrate AI into their sustainability strategies.</w:t>
      </w:r>
      <w:r/>
    </w:p>
    <w:p>
      <w:r/>
      <w:r>
        <w:t>The findings highlight a disconnect between the recognition of AI as a valuable tool and its current application in sustainability practices. This gap underscores the financial planning hurdles and limited adoption of AI technologies that businesses are grappling with as they try to align their operations with sustainability objectives.</w:t>
      </w:r>
      <w:r/>
    </w:p>
    <w:p>
      <w:r/>
      <w:r>
        <w:t xml:space="preserve">As businesses navigate these barriers, it is clear that investment in both technology and strategic planning will be critical in leveraging AI's capabilities to advance sustainability initiatives effectively. The current state of affairs suggests a growing urgency among corporate leaders to incorporate innovative technologies as part of their broader sustainability strategies. </w:t>
      </w:r>
      <w:r/>
    </w:p>
    <w:p>
      <w:r/>
      <w:r>
        <w:t>In conclusion, as companies across various sectors look toward the future, the integration of AI into sustainability practices remains a pivotal topic, with many leaders expressing determination to overcome existing obstacles in this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https://www.ibm.com/think/insights/sustainability-readiness-report-2024</w:t>
        </w:r>
      </w:hyperlink>
      <w:r>
        <w:t xml:space="preserve"> - Corroborates the findings of the State of Sustainability Readiness Report 2024, including the intention of business leaders to increase IT investments for sustainability and the potential of AI in sustainability efforts.</w:t>
      </w:r>
      <w:r/>
    </w:p>
    <w:p>
      <w:pPr>
        <w:pStyle w:val="ListNumber"/>
        <w:spacing w:line="240" w:lineRule="auto"/>
        <w:ind w:left="720"/>
      </w:pPr>
      <w:r/>
      <w:hyperlink r:id="rId11">
        <w:r>
          <w:rPr>
            <w:color w:val="0000EE"/>
            <w:u w:val="single"/>
          </w:rPr>
          <w:t>https://www.ibm.com/think/reports/sustainability-readiness</w:t>
        </w:r>
      </w:hyperlink>
      <w:r>
        <w:t xml:space="preserve"> - Supports the data that 90% of executives see AI as a positive force for sustainability, yet more than half of organizations are not using AI for sustainability.</w:t>
      </w:r>
      <w:r/>
    </w:p>
    <w:p>
      <w:pPr>
        <w:pStyle w:val="ListNumber"/>
        <w:spacing w:line="240" w:lineRule="auto"/>
        <w:ind w:left="720"/>
      </w:pPr>
      <w:r/>
      <w:hyperlink r:id="rId12">
        <w:r>
          <w:rPr>
            <w:color w:val="0000EE"/>
            <w:u w:val="single"/>
          </w:rPr>
          <w:t>https://www.ibm.com/think/sustainability</w:t>
        </w:r>
      </w:hyperlink>
      <w:r>
        <w:t xml:space="preserve"> - Provides insights into how businesses are using AI and other technologies to advance sustainability goals and overcome challenges.</w:t>
      </w:r>
      <w:r/>
    </w:p>
    <w:p>
      <w:pPr>
        <w:pStyle w:val="ListNumber"/>
        <w:spacing w:line="240" w:lineRule="auto"/>
        <w:ind w:left="720"/>
      </w:pPr>
      <w:r/>
      <w:hyperlink r:id="rId13">
        <w:r>
          <w:rPr>
            <w:color w:val="0000EE"/>
            <w:u w:val="single"/>
          </w:rPr>
          <w:t>https://newsroom.ibm.com/2024-11-12-new-ibm-report-shows-strong-tailwinds-behind-corporate-investment-in-ai-for-sustainability-but-ambitions-dont-yet-match-actions</w:t>
        </w:r>
      </w:hyperlink>
      <w:r>
        <w:t xml:space="preserve"> - Details the methodology of the report, conducted by Morning Consult and sponsored by IBM, and highlights the gap between ambitions and actions in sustainability investments.</w:t>
      </w:r>
      <w:r/>
    </w:p>
    <w:p>
      <w:pPr>
        <w:pStyle w:val="ListNumber"/>
        <w:spacing w:line="240" w:lineRule="auto"/>
        <w:ind w:left="720"/>
      </w:pPr>
      <w:r/>
      <w:hyperlink r:id="rId14">
        <w:r>
          <w:rPr>
            <w:color w:val="0000EE"/>
            <w:u w:val="single"/>
          </w:rPr>
          <w:t>https://in.newsroom.ibm.com/2024-11-28-IBM-State-of-Sustainability-report-2024-India</w:t>
        </w:r>
      </w:hyperlink>
      <w:r>
        <w:t xml:space="preserve"> - Confirms the report's findings on a global scale, including the survey of executives across different industries and countries.</w:t>
      </w:r>
      <w:r/>
    </w:p>
    <w:p>
      <w:pPr>
        <w:pStyle w:val="ListNumber"/>
        <w:spacing w:line="240" w:lineRule="auto"/>
        <w:ind w:left="720"/>
      </w:pPr>
      <w:r/>
      <w:hyperlink r:id="rId10">
        <w:r>
          <w:rPr>
            <w:color w:val="0000EE"/>
            <w:u w:val="single"/>
          </w:rPr>
          <w:t>https://www.ibm.com/think/insights/sustainability-readiness-report-2024</w:t>
        </w:r>
      </w:hyperlink>
      <w:r>
        <w:t xml:space="preserve"> - Discusses the challenges companies face in actualizing their sustainability goals, including financial planning hurdles and limited AI adoption.</w:t>
      </w:r>
      <w:r/>
    </w:p>
    <w:p>
      <w:pPr>
        <w:pStyle w:val="ListNumber"/>
        <w:spacing w:line="240" w:lineRule="auto"/>
        <w:ind w:left="720"/>
      </w:pPr>
      <w:r/>
      <w:hyperlink r:id="rId11">
        <w:r>
          <w:rPr>
            <w:color w:val="0000EE"/>
            <w:u w:val="single"/>
          </w:rPr>
          <w:t>https://www.ibm.com/think/reports/sustainability-readiness</w:t>
        </w:r>
      </w:hyperlink>
      <w:r>
        <w:t xml:space="preserve"> - Highlights the disconnect between recognizing AI's value and its current application in sustainability practices.</w:t>
      </w:r>
      <w:r/>
    </w:p>
    <w:p>
      <w:pPr>
        <w:pStyle w:val="ListNumber"/>
        <w:spacing w:line="240" w:lineRule="auto"/>
        <w:ind w:left="720"/>
      </w:pPr>
      <w:r/>
      <w:hyperlink r:id="rId12">
        <w:r>
          <w:rPr>
            <w:color w:val="0000EE"/>
            <w:u w:val="single"/>
          </w:rPr>
          <w:t>https://www.ibm.com/think/sustainability</w:t>
        </w:r>
      </w:hyperlink>
      <w:r>
        <w:t xml:space="preserve"> - Emphasizes the importance of investment in technology and strategic planning to leverage AI for sustainability initiatives.</w:t>
      </w:r>
      <w:r/>
    </w:p>
    <w:p>
      <w:pPr>
        <w:pStyle w:val="ListNumber"/>
        <w:spacing w:line="240" w:lineRule="auto"/>
        <w:ind w:left="720"/>
      </w:pPr>
      <w:r/>
      <w:hyperlink r:id="rId13">
        <w:r>
          <w:rPr>
            <w:color w:val="0000EE"/>
            <w:u w:val="single"/>
          </w:rPr>
          <w:t>https://newsroom.ibm.com/2024-11-12-new-ibm-report-shows-strong-tailwinds-behind-corporate-investment-in-ai-for-sustainability-but-ambitions-dont-yet-match-actions</w:t>
        </w:r>
      </w:hyperlink>
      <w:r>
        <w:t xml:space="preserve"> - Supports the growing urgency among corporate leaders to incorporate innovative technologies into their sustainability strategies.</w:t>
      </w:r>
      <w:r/>
    </w:p>
    <w:p>
      <w:pPr>
        <w:pStyle w:val="ListNumber"/>
        <w:spacing w:line="240" w:lineRule="auto"/>
        <w:ind w:left="720"/>
      </w:pPr>
      <w:r/>
      <w:hyperlink r:id="rId14">
        <w:r>
          <w:rPr>
            <w:color w:val="0000EE"/>
            <w:u w:val="single"/>
          </w:rPr>
          <w:t>https://in.newsroom.ibm.com/2024-11-28-IBM-State-of-Sustainability-report-2024-India</w:t>
        </w:r>
      </w:hyperlink>
      <w:r>
        <w:t xml:space="preserve"> - Reiterates the determination of leaders to overcome obstacles in integrating AI into sustainability practices across various sectors.</w:t>
      </w:r>
      <w:r/>
    </w:p>
    <w:p>
      <w:pPr>
        <w:pStyle w:val="ListNumber"/>
        <w:spacing w:line="240" w:lineRule="auto"/>
        <w:ind w:left="720"/>
      </w:pPr>
      <w:r/>
      <w:hyperlink r:id="rId15">
        <w:r>
          <w:rPr>
            <w:color w:val="0000EE"/>
            <w:u w:val="single"/>
          </w:rPr>
          <w:t>https://news.google.com/rss/articles/CBMid0FVX3lxTE1jWVZ5T2w2MmpNSUNxa1dXWm1vZXNTb2FmVUpTRm5wTWhDNDMwRUJkN08tZXZub0pobW94OUloY0szZ05rQmREOGt2U24xQ0tKRHcxNWRRR2k4ZlowdlBGbDM1dkFEQkRkTkZRVy01aURGZnBJLUNn0gF8QVVfeXFMTVNSQnd1LUgwWTZjRlJhS0ZHTGVfZW43ckFGNi1jQVJUaDBrVmZQSjZjXzhSZmNKam9kb0xGaUVqb0pFSkROOENsajBxWkd6Nnc0T1FaTFlyRjhDaVNPUnJGQzRsX0t3b3plQ0F0SmMzUUNqa09YcHdKb1ZRW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think/insights/sustainability-readiness-report-2024" TargetMode="External"/><Relationship Id="rId11" Type="http://schemas.openxmlformats.org/officeDocument/2006/relationships/hyperlink" Target="https://www.ibm.com/think/reports/sustainability-readiness" TargetMode="External"/><Relationship Id="rId12" Type="http://schemas.openxmlformats.org/officeDocument/2006/relationships/hyperlink" Target="https://www.ibm.com/think/sustainability" TargetMode="External"/><Relationship Id="rId13" Type="http://schemas.openxmlformats.org/officeDocument/2006/relationships/hyperlink" Target="https://newsroom.ibm.com/2024-11-12-new-ibm-report-shows-strong-tailwinds-behind-corporate-investment-in-ai-for-sustainability-but-ambitions-dont-yet-match-actions" TargetMode="External"/><Relationship Id="rId14" Type="http://schemas.openxmlformats.org/officeDocument/2006/relationships/hyperlink" Target="https://in.newsroom.ibm.com/2024-11-28-IBM-State-of-Sustainability-report-2024-India" TargetMode="External"/><Relationship Id="rId15" Type="http://schemas.openxmlformats.org/officeDocument/2006/relationships/hyperlink" Target="https://news.google.com/rss/articles/CBMid0FVX3lxTE1jWVZ5T2w2MmpNSUNxa1dXWm1vZXNTb2FmVUpTRm5wTWhDNDMwRUJkN08tZXZub0pobW94OUloY0szZ05rQmREOGt2U24xQ0tKRHcxNWRRR2k4ZlowdlBGbDM1dkFEQkRkTkZRVy01aURGZnBJLUNn0gF8QVVfeXFMTVNSQnd1LUgwWTZjRlJhS0ZHTGVfZW43ckFGNi1jQVJUaDBrVmZQSjZjXzhSZmNKam9kb0xGaUVqb0pFSkROOENsajBxWkd6Nnc0T1FaTFlyRjhDaVNPUnJGQzRsX0t3b3plQ0F0SmMzUUNqa09YcHdKb1ZRW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