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integration: A key to business efficiency and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into business practices is rapidly evolving, with significant emphasis on generative AI technologies which have become integral to modern operations. A recent report by Data Iku revealed that an overwhelming 90% of business leaders are currently investing in AI, highlighting a growing recognition of its potential to enhance efficiency and foster growth in various sectors.</w:t>
      </w:r>
      <w:r/>
    </w:p>
    <w:p>
      <w:r/>
      <w:r>
        <w:t>Business owners are urged to comprehend how AI can streamline their operations, improve customer engagement, and ultimately drive their profitability. This need for AI literacy is amplified for both small enterprises and larger organisations navigating a competitive landscape. To facilitate this learning, initiatives such as the ChatGPT and Automation E-Degree have emerged, which is designed to equip business professionals with the skills necessary to navigate the AI landscape effectively.</w:t>
      </w:r>
      <w:r/>
    </w:p>
    <w:p>
      <w:r/>
      <w:r>
        <w:t>This comprehensive 25-hour learning package is structured into 12 courses, offering insights into how AI can be leveraged across different functional areas of a business. The curriculum includes practical applications aimed at implementing AI tools for automating workflows and creating impactful data visualisations, thereby underscoring its versatility in settings such as marketing, operations, and customer service.</w:t>
      </w:r>
      <w:r/>
    </w:p>
    <w:p>
      <w:r/>
      <w:r>
        <w:t>Participants will gain hands-on experience and insights into the use of AI technologies. For instance, they can learn to use ChatGPT to automate customer support interactions or delve into data analysis techniques that reveal actionable insights from raw data. Such knowledge not only enhances productivity but also enables businesses to craft personalised experiences for their customers.</w:t>
      </w:r>
      <w:r/>
    </w:p>
    <w:p>
      <w:r/>
      <w:r>
        <w:t>Furthermore, the programme extends beyond conventional education by immersing learners in real-world scenarios that prepare them for strategic applications of AI in their operations. From optimising resource allocation to developing targeted marketing campaigns, business owners will be empowered with the confidence needed to assimilate AI solutions into their business strategies.</w:t>
      </w:r>
      <w:r/>
    </w:p>
    <w:p>
      <w:r/>
      <w:r>
        <w:t>Currently, the ChatGPT and Automation E-Degree is available at a promotional price of $29.99, a significant reduction from its regular price of $790, making it an accessible option for those looking to harness the power of AI for transformative business practices. The ongoing emphasis on technological adaptation underscores AI's pivotal role in shaping the future of businesses across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https://connect.comptia.org/blog/artificial-intelligence-statistics-facts</w:t>
        </w:r>
      </w:hyperlink>
      <w:r>
        <w:t xml:space="preserve"> - Corroborates the widespread adoption of AI in business practices, including its use in various functional areas such as operations, customer service, and cybersecurity.</w:t>
      </w:r>
      <w:r/>
    </w:p>
    <w:p>
      <w:pPr>
        <w:pStyle w:val="ListNumber"/>
        <w:spacing w:line="240" w:lineRule="auto"/>
        <w:ind w:left="720"/>
      </w:pPr>
      <w:r/>
      <w:hyperlink r:id="rId11">
        <w:r>
          <w:rPr>
            <w:color w:val="0000EE"/>
            <w:u w:val="single"/>
          </w:rPr>
          <w:t>https://www.digitalocean.com/resources/articles/artificial-intelligence-statistics</w:t>
        </w:r>
      </w:hyperlink>
      <w:r>
        <w:t xml:space="preserve"> - Supports the growing recognition of AI's potential to enhance efficiency and foster growth, with statistics on AI adoption across multiple business functions.</w:t>
      </w:r>
      <w:r/>
    </w:p>
    <w:p>
      <w:pPr>
        <w:pStyle w:val="ListNumber"/>
        <w:spacing w:line="240" w:lineRule="auto"/>
        <w:ind w:left="720"/>
      </w:pPr>
      <w:r/>
      <w:hyperlink r:id="rId12">
        <w:r>
          <w:rPr>
            <w:color w:val="0000EE"/>
            <w:u w:val="single"/>
          </w:rPr>
          <w:t>https://explodingtopics.com/blog/ai-statistics</w:t>
        </w:r>
      </w:hyperlink>
      <w:r>
        <w:t xml:space="preserve"> - Highlights the increasing importance of AI in business strategies, with data on the rapid growth of AI adoption and its projected future expansion.</w:t>
      </w:r>
      <w:r/>
    </w:p>
    <w:p>
      <w:pPr>
        <w:pStyle w:val="ListNumber"/>
        <w:spacing w:line="240" w:lineRule="auto"/>
        <w:ind w:left="720"/>
      </w:pPr>
      <w:r/>
      <w:hyperlink r:id="rId13">
        <w:r>
          <w:rPr>
            <w:color w:val="0000EE"/>
            <w:u w:val="single"/>
          </w:rPr>
          <w:t>https://www.venasolutions.com/blog/ai-statistics</w:t>
        </w:r>
      </w:hyperlink>
      <w:r>
        <w:t xml:space="preserve"> - Provides insights into how AI is being integrated into daily business operations, including its applications in marketing, customer support, and supply chain management.</w:t>
      </w:r>
      <w:r/>
    </w:p>
    <w:p>
      <w:pPr>
        <w:pStyle w:val="ListNumber"/>
        <w:spacing w:line="240" w:lineRule="auto"/>
        <w:ind w:left="720"/>
      </w:pPr>
      <w:r/>
      <w:hyperlink r:id="rId11">
        <w:r>
          <w:rPr>
            <w:color w:val="0000EE"/>
            <w:u w:val="single"/>
          </w:rPr>
          <w:t>https://www.digitalocean.com/resources/articles/artificial-intelligence-statistics</w:t>
        </w:r>
      </w:hyperlink>
      <w:r>
        <w:t xml:space="preserve"> - Details the use of AI tools for automating workflows and creating impactful data visualizations, underscoring its versatility in various business settings.</w:t>
      </w:r>
      <w:r/>
    </w:p>
    <w:p>
      <w:pPr>
        <w:pStyle w:val="ListNumber"/>
        <w:spacing w:line="240" w:lineRule="auto"/>
        <w:ind w:left="720"/>
      </w:pPr>
      <w:r/>
      <w:hyperlink r:id="rId10">
        <w:r>
          <w:rPr>
            <w:color w:val="0000EE"/>
            <w:u w:val="single"/>
          </w:rPr>
          <w:t>https://connect.comptia.org/blog/artificial-intelligence-statistics-facts</w:t>
        </w:r>
      </w:hyperlink>
      <w:r>
        <w:t xml:space="preserve"> - Explains how AI is used to craft personalized customer experiences and improve customer engagement through tools like digital personal assistants and product recommendations.</w:t>
      </w:r>
      <w:r/>
    </w:p>
    <w:p>
      <w:pPr>
        <w:pStyle w:val="ListNumber"/>
        <w:spacing w:line="240" w:lineRule="auto"/>
        <w:ind w:left="720"/>
      </w:pPr>
      <w:r/>
      <w:hyperlink r:id="rId13">
        <w:r>
          <w:rPr>
            <w:color w:val="0000EE"/>
            <w:u w:val="single"/>
          </w:rPr>
          <w:t>https://www.venasolutions.com/blog/ai-statistics</w:t>
        </w:r>
      </w:hyperlink>
      <w:r>
        <w:t xml:space="preserve"> - Discusses the practical applications of AI in real-world scenarios, such as optimizing resource allocation and developing targeted marketing campaigns.</w:t>
      </w:r>
      <w:r/>
    </w:p>
    <w:p>
      <w:pPr>
        <w:pStyle w:val="ListNumber"/>
        <w:spacing w:line="240" w:lineRule="auto"/>
        <w:ind w:left="720"/>
      </w:pPr>
      <w:r/>
      <w:hyperlink r:id="rId12">
        <w:r>
          <w:rPr>
            <w:color w:val="0000EE"/>
            <w:u w:val="single"/>
          </w:rPr>
          <w:t>https://explodingtopics.com/blog/ai-statistics</w:t>
        </w:r>
      </w:hyperlink>
      <w:r>
        <w:t xml:space="preserve"> - Supports the idea that AI literacy is crucial for both small and large organizations, with data showing that a significant percentage of companies consider AI a top priority.</w:t>
      </w:r>
      <w:r/>
    </w:p>
    <w:p>
      <w:pPr>
        <w:pStyle w:val="ListNumber"/>
        <w:spacing w:line="240" w:lineRule="auto"/>
        <w:ind w:left="720"/>
      </w:pPr>
      <w:r/>
      <w:hyperlink r:id="rId11">
        <w:r>
          <w:rPr>
            <w:color w:val="0000EE"/>
            <w:u w:val="single"/>
          </w:rPr>
          <w:t>https://www.digitalocean.com/resources/articles/artificial-intelligence-statistics</w:t>
        </w:r>
      </w:hyperlink>
      <w:r>
        <w:t xml:space="preserve"> - Highlights the importance of educational initiatives and training programs to equip business professionals with the necessary skills to navigate the AI landscape effectively.</w:t>
      </w:r>
      <w:r/>
    </w:p>
    <w:p>
      <w:pPr>
        <w:pStyle w:val="ListNumber"/>
        <w:spacing w:line="240" w:lineRule="auto"/>
        <w:ind w:left="720"/>
      </w:pPr>
      <w:r/>
      <w:hyperlink r:id="rId13">
        <w:r>
          <w:rPr>
            <w:color w:val="0000EE"/>
            <w:u w:val="single"/>
          </w:rPr>
          <w:t>https://www.venasolutions.com/blog/ai-statistics</w:t>
        </w:r>
      </w:hyperlink>
      <w:r>
        <w:t xml:space="preserve"> - Provides examples of how AI can enhance productivity and enable businesses to make strategic decisions based on actionable insights from data analysis.</w:t>
      </w:r>
      <w:r/>
    </w:p>
    <w:p>
      <w:pPr>
        <w:pStyle w:val="ListNumber"/>
        <w:spacing w:line="240" w:lineRule="auto"/>
        <w:ind w:left="720"/>
      </w:pPr>
      <w:r/>
      <w:hyperlink r:id="rId11">
        <w:r>
          <w:rPr>
            <w:color w:val="0000EE"/>
            <w:u w:val="single"/>
          </w:rPr>
          <w:t>https://www.digitalocean.com/resources/articles/artificial-intelligence-statistics</w:t>
        </w:r>
      </w:hyperlink>
      <w:r>
        <w:t xml:space="preserve"> - Corroborates the ongoing emphasis on technological adaptation and AI's pivotal role in shaping the future of businesses across various industries.</w:t>
      </w:r>
      <w:r/>
    </w:p>
    <w:p>
      <w:pPr>
        <w:pStyle w:val="ListNumber"/>
        <w:spacing w:line="240" w:lineRule="auto"/>
        <w:ind w:left="720"/>
      </w:pPr>
      <w:r/>
      <w:hyperlink r:id="rId14">
        <w:r>
          <w:rPr>
            <w:color w:val="0000EE"/>
            <w:u w:val="single"/>
          </w:rPr>
          <w:t>https://localcoonrapidsnews.com/business/entrepreneurs-can-learn-chatgpt-with-this-30-bundle/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nnect.comptia.org/blog/artificial-intelligence-statistics-facts" TargetMode="External"/><Relationship Id="rId11" Type="http://schemas.openxmlformats.org/officeDocument/2006/relationships/hyperlink" Target="https://www.digitalocean.com/resources/articles/artificial-intelligence-statistics" TargetMode="External"/><Relationship Id="rId12" Type="http://schemas.openxmlformats.org/officeDocument/2006/relationships/hyperlink" Target="https://explodingtopics.com/blog/ai-statistics" TargetMode="External"/><Relationship Id="rId13" Type="http://schemas.openxmlformats.org/officeDocument/2006/relationships/hyperlink" Target="https://www.venasolutions.com/blog/ai-statistics" TargetMode="External"/><Relationship Id="rId14" Type="http://schemas.openxmlformats.org/officeDocument/2006/relationships/hyperlink" Target="https://localcoonrapidsnews.com/business/entrepreneurs-can-learn-chatgpt-with-this-30-bund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