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the financial services sector amid rising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services sector is witnessing significant transformation due to advancements in artificial intelligence (AI) and the urgent need for enhanced enterprise software support amid increasing cyber threats and regulatory pressures. Rimini Street, a global provider of end-to-end enterprise software support, has been at the forefront of addressing these challenges. Recently, the company conducted a survey in collaboration with Censuswide, targeting 255 Chief Financial Officers (CFOs) and Chief Information Officers (CIOs) across EMEA. The findings reveal a pronounced interest in emerging technologies, with 87% of respondents already investing in AI tools or planning to do so within the year.</w:t>
      </w:r>
      <w:r/>
    </w:p>
    <w:p>
      <w:r/>
      <w:r>
        <w:t>AI is currently making marked improvements in data management, operational efficiency, and data quality in financial institutions. For instance, Rimini Street has introduced applications such as the Case Assignment Advisor, which utilises a patented AI algorithm to streamline case management. This application assesses multiple factors, including an engineer's experience and availability, enabling case resolutions that previously took managers around 20 minutes to now be accomplished in under four seconds, resulting in a 23% reduction in case resolution times. Another innovation, C-Signal, employs natural language processing (NLP) to evaluate ongoing cases, decreasing the urgency levels of client issues by 29%.</w:t>
      </w:r>
      <w:r/>
    </w:p>
    <w:p>
      <w:r/>
      <w:r>
        <w:t>AI also plays a critical role in maintaining data quality, a vital component for informed decision-making and regulatory compliance. The technology assists in data profiling and cleansing by automatically correcting inconsistencies and detecting duplicates within financial data. Furthermore, AI systems enhance fraud detection by analysing transaction patterns to flag suspicious activities and continuously monitor data streams for anomalies.</w:t>
      </w:r>
      <w:r/>
    </w:p>
    <w:p>
      <w:r/>
      <w:r>
        <w:t>The predictive analytics capabilities of AI significantly bolster risk management efforts within financial institutions. As outlined by Rimini Street, AI can help identify potential risks by evaluating historical data and emerging trends, facilitating informed decision-making among leaders. Additionally, AI improves data security through the identification of vulnerabilities and the quick mitigation of cyber threats, thereby contributing to regulatory compliance by tracking legislative changes and ensuring adherence to the latest standards.</w:t>
      </w:r>
      <w:r/>
    </w:p>
    <w:p>
      <w:r/>
      <w:r>
        <w:t>As the survey found, 67% of CIOs and CFOs at mid-size to major enterprises acknowledged that their historical enterprise resource planning (ERP) data would require substantial cleaning to effectively implement AI solutions.</w:t>
      </w:r>
      <w:r/>
    </w:p>
    <w:p>
      <w:r/>
      <w:r>
        <w:t>Looking towards the future, there is a growing emphasis on the integration of AI with blockchain technology, which is expected to enhance data security and transparency. The notion of ethical AI is also gaining traction, focusing on mitigating biases within AI algorithms and ensuring transparency in decision-making processes. Additionally, the report anticipates an increase in corporate IT budgets, with 71% of CFOs planning to invest more in technology, pointing to a broader willingness within the financial services industry to embrace innovation.</w:t>
      </w:r>
      <w:r/>
    </w:p>
    <w:p>
      <w:r/>
      <w:r>
        <w:t>Johnathan Bangura, Vice President and Head of Financial Services Industry Solutions at Rimini Street, highlights these trends while underscoring the need for financial firms to remain agile in the face of rapid technological advancements. He noted that organisations should carefully evaluate high-impact areas for AI implementation and select appropriate vendors to streamline their operations effectively.</w:t>
      </w:r>
      <w:r/>
    </w:p>
    <w:p>
      <w:r/>
      <w:r>
        <w:t>The ongoing evolution of AI in financial services promises not only to enhance operational efficiencies but also to redefine risk management and compliance frameworks—a transformative shift that many institutions are poised to embrace as they seek to navigate an increasingly complex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https://cfotech.in/story/exclusive-rimini-street-s-approach-to-financial-support-services</w:t>
        </w:r>
      </w:hyperlink>
      <w:r>
        <w:t xml:space="preserve"> - Corroborates Rimini Street's role in providing end-to-end enterprise software support and its focus on the financial services sector, including cost savings and innovation investments.</w:t>
      </w:r>
      <w:r/>
    </w:p>
    <w:p>
      <w:pPr>
        <w:pStyle w:val="ListNumber"/>
        <w:spacing w:line="240" w:lineRule="auto"/>
        <w:ind w:left="720"/>
      </w:pPr>
      <w:r/>
      <w:hyperlink r:id="rId11">
        <w:r>
          <w:rPr>
            <w:color w:val="0000EE"/>
            <w:u w:val="single"/>
          </w:rPr>
          <w:t>https://www.riministreet.com/solutions/industry/financial/</w:t>
        </w:r>
      </w:hyperlink>
      <w:r>
        <w:t xml:space="preserve"> - Supports the information on Rimini Street's services for the financial sector, including cost savings, operational efficiency, and support for various ERP systems.</w:t>
      </w:r>
      <w:r/>
    </w:p>
    <w:p>
      <w:pPr>
        <w:pStyle w:val="ListNumber"/>
        <w:spacing w:line="240" w:lineRule="auto"/>
        <w:ind w:left="720"/>
      </w:pPr>
      <w:r/>
      <w:hyperlink r:id="rId12">
        <w:r>
          <w:rPr>
            <w:color w:val="0000EE"/>
            <w:u w:val="single"/>
          </w:rPr>
          <w:t>https://www.riministreet.com/blog/navigating-genai-financial-services-it/</w:t>
        </w:r>
      </w:hyperlink>
      <w:r>
        <w:t xml:space="preserve"> - Discusses the challenges and opportunities of Generative AI in financial services, including data security, quality, and real-world business problem solving, aligning with the article's AI and data management points.</w:t>
      </w:r>
      <w:r/>
    </w:p>
    <w:p>
      <w:pPr>
        <w:pStyle w:val="ListNumber"/>
        <w:spacing w:line="240" w:lineRule="auto"/>
        <w:ind w:left="720"/>
      </w:pPr>
      <w:r/>
      <w:hyperlink r:id="rId13">
        <w:r>
          <w:rPr>
            <w:color w:val="0000EE"/>
            <w:u w:val="single"/>
          </w:rPr>
          <w:t>https://www.riministreet.com/blog/opportunities-ai-in-financial-services/</w:t>
        </w:r>
      </w:hyperlink>
      <w:r>
        <w:t xml:space="preserve"> - Provides insights into AI's role in financial services, including improvements in decision-making, data analysis, and the importance of data security and quality, as well as the risks associated with AI adoption.</w:t>
      </w:r>
      <w:r/>
    </w:p>
    <w:p>
      <w:pPr>
        <w:pStyle w:val="ListNumber"/>
        <w:spacing w:line="240" w:lineRule="auto"/>
        <w:ind w:left="720"/>
      </w:pPr>
      <w:r/>
      <w:hyperlink r:id="rId10">
        <w:r>
          <w:rPr>
            <w:color w:val="0000EE"/>
            <w:u w:val="single"/>
          </w:rPr>
          <w:t>https://cfotech.in/story/exclusive-rimini-street-s-approach-to-financial-support-services</w:t>
        </w:r>
      </w:hyperlink>
      <w:r>
        <w:t xml:space="preserve"> - Highlights Johnathan Bangura's comments on the importance of digital transformation, cost savings, and innovation in the financial services sector, aligning with the article's themes.</w:t>
      </w:r>
      <w:r/>
    </w:p>
    <w:p>
      <w:pPr>
        <w:pStyle w:val="ListNumber"/>
        <w:spacing w:line="240" w:lineRule="auto"/>
        <w:ind w:left="720"/>
      </w:pPr>
      <w:r/>
      <w:hyperlink r:id="rId11">
        <w:r>
          <w:rPr>
            <w:color w:val="0000EE"/>
            <w:u w:val="single"/>
          </w:rPr>
          <w:t>https://www.riministreet.com/solutions/industry/financial/</w:t>
        </w:r>
      </w:hyperlink>
      <w:r>
        <w:t xml:space="preserve"> - Details how Rimini Street helps financial institutions save on ERP application support costs and invest in digital transformation, supporting the article's points on cost savings and innovation.</w:t>
      </w:r>
      <w:r/>
    </w:p>
    <w:p>
      <w:pPr>
        <w:pStyle w:val="ListNumber"/>
        <w:spacing w:line="240" w:lineRule="auto"/>
        <w:ind w:left="720"/>
      </w:pPr>
      <w:r/>
      <w:hyperlink r:id="rId12">
        <w:r>
          <w:rPr>
            <w:color w:val="0000EE"/>
            <w:u w:val="single"/>
          </w:rPr>
          <w:t>https://www.riministreet.com/blog/navigating-genai-financial-services-it/</w:t>
        </w:r>
      </w:hyperlink>
      <w:r>
        <w:t xml:space="preserve"> - Explains the need for prioritizing data security and quality in AI implementations, which is crucial for maintaining data integrity and regulatory compliance in financial services.</w:t>
      </w:r>
      <w:r/>
    </w:p>
    <w:p>
      <w:pPr>
        <w:pStyle w:val="ListNumber"/>
        <w:spacing w:line="240" w:lineRule="auto"/>
        <w:ind w:left="720"/>
      </w:pPr>
      <w:r/>
      <w:hyperlink r:id="rId13">
        <w:r>
          <w:rPr>
            <w:color w:val="0000EE"/>
            <w:u w:val="single"/>
          </w:rPr>
          <w:t>https://www.riministreet.com/blog/opportunities-ai-in-financial-services/</w:t>
        </w:r>
      </w:hyperlink>
      <w:r>
        <w:t xml:space="preserve"> - Discusses the predictive analytics capabilities of AI in risk management and the importance of ethical AI, aligning with the article's points on AI's role in risk management and compliance.</w:t>
      </w:r>
      <w:r/>
    </w:p>
    <w:p>
      <w:pPr>
        <w:pStyle w:val="ListNumber"/>
        <w:spacing w:line="240" w:lineRule="auto"/>
        <w:ind w:left="720"/>
      </w:pPr>
      <w:r/>
      <w:hyperlink r:id="rId10">
        <w:r>
          <w:rPr>
            <w:color w:val="0000EE"/>
            <w:u w:val="single"/>
          </w:rPr>
          <w:t>https://cfotech.in/story/exclusive-rimini-street-s-approach-to-financial-support-services</w:t>
        </w:r>
      </w:hyperlink>
      <w:r>
        <w:t xml:space="preserve"> - Corroborates the need for financial firms to remain agile and evaluate high-impact areas for AI implementation, as highlighted by Johnathan Bangura.</w:t>
      </w:r>
      <w:r/>
    </w:p>
    <w:p>
      <w:pPr>
        <w:pStyle w:val="ListNumber"/>
        <w:spacing w:line="240" w:lineRule="auto"/>
        <w:ind w:left="720"/>
      </w:pPr>
      <w:r/>
      <w:hyperlink r:id="rId11">
        <w:r>
          <w:rPr>
            <w:color w:val="0000EE"/>
            <w:u w:val="single"/>
          </w:rPr>
          <w:t>https://www.riministreet.com/solutions/industry/financial/</w:t>
        </w:r>
      </w:hyperlink>
      <w:r>
        <w:t xml:space="preserve"> - Supports the idea of integrating AI with other technologies to enhance data security and transparency, such as blockchain, and the importance of regulatory compliance.</w:t>
      </w:r>
      <w:r/>
    </w:p>
    <w:p>
      <w:pPr>
        <w:pStyle w:val="ListNumber"/>
        <w:spacing w:line="240" w:lineRule="auto"/>
        <w:ind w:left="720"/>
      </w:pPr>
      <w:r/>
      <w:hyperlink r:id="rId13">
        <w:r>
          <w:rPr>
            <w:color w:val="0000EE"/>
            <w:u w:val="single"/>
          </w:rPr>
          <w:t>https://www.riministreet.com/blog/opportunities-ai-in-financial-services/</w:t>
        </w:r>
      </w:hyperlink>
      <w:r>
        <w:t xml:space="preserve"> - Highlights the growing emphasis on ethical AI and the need for transparency in decision-making processes, aligning with the article's future trends in AI adoption.</w:t>
      </w:r>
      <w:r/>
    </w:p>
    <w:p>
      <w:pPr>
        <w:pStyle w:val="ListNumber"/>
        <w:spacing w:line="240" w:lineRule="auto"/>
        <w:ind w:left="720"/>
      </w:pPr>
      <w:r/>
      <w:hyperlink r:id="rId14">
        <w:r>
          <w:rPr>
            <w:color w:val="0000EE"/>
            <w:u w:val="single"/>
          </w:rPr>
          <w:t>https://www.financedigest.com/finance-digest-interview-with-johnathan-bangura-vp-head-of-financial-services-industry-solutions-at-rimini-street.html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in/story/exclusive-rimini-street-s-approach-to-financial-support-services" TargetMode="External"/><Relationship Id="rId11" Type="http://schemas.openxmlformats.org/officeDocument/2006/relationships/hyperlink" Target="https://www.riministreet.com/solutions/industry/financial/" TargetMode="External"/><Relationship Id="rId12" Type="http://schemas.openxmlformats.org/officeDocument/2006/relationships/hyperlink" Target="https://www.riministreet.com/blog/navigating-genai-financial-services-it/" TargetMode="External"/><Relationship Id="rId13" Type="http://schemas.openxmlformats.org/officeDocument/2006/relationships/hyperlink" Target="https://www.riministreet.com/blog/opportunities-ai-in-financial-services/" TargetMode="External"/><Relationship Id="rId14" Type="http://schemas.openxmlformats.org/officeDocument/2006/relationships/hyperlink" Target="https://www.financedigest.com/finance-digest-interview-with-johnathan-bangura-vp-head-of-financial-services-industry-solutions-at-rimini-stree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